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Australia</w:t>
      </w:r>
      <w:r>
        <w:t xml:space="preserve"> </w:t>
      </w:r>
      <w:r>
        <w:t xml:space="preserve">Melbourne</w:t>
      </w:r>
    </w:p>
    <w:bookmarkStart w:id="28" w:name="X4b29aa9db16062c8d222b4835001c48eaac009e"/>
    <w:p>
      <w:pPr>
        <w:pStyle w:val="Heading1"/>
      </w:pPr>
      <w:r>
        <w:t xml:space="preserve">The Role of the Dietitian in Healthcare: A Focus on Australia Melbourne</w:t>
      </w:r>
    </w:p>
    <w:p>
      <w:pPr>
        <w:pStyle w:val="FirstParagraph"/>
      </w:pPr>
      <w:r>
        <w:rPr>
          <w:bCs/>
          <w:b/>
        </w:rPr>
        <w:t xml:space="preserve">Date:</w:t>
      </w:r>
      <w:r>
        <w:t xml:space="preserve"> </w:t>
      </w:r>
      <w:r>
        <w:t xml:space="preserve">October 26, 2023</w:t>
      </w:r>
      <w:r>
        <w:br/>
      </w:r>
      <w:r>
        <w:rPr>
          <w:bCs/>
          <w:b/>
        </w:rPr>
        <w:t xml:space="preserve">Type:</w:t>
      </w:r>
    </w:p>
    <w:bookmarkStart w:id="20" w:name="section"/>
    <w:p>
      <w:pPr>
        <w:pStyle w:val="Heading2"/>
      </w:pPr>
    </w:p>
    <w:p>
      <w:pPr>
        <w:pStyle w:val="FirstParagraph"/>
      </w:pPr>
      <w:r>
        <w:t xml:space="preserve">H4;</w:t>
      </w:r>
    </w:p>
    <w:p>
      <w:pPr>
        <w:pStyle w:val="BodyText"/>
      </w:pPr>
      <w:r>
        <w:rPr>
          <w:bCs/>
          <w:b/>
        </w:rPr>
        <w:t xml:space="preserve">Subject:</w:t>
      </w:r>
      <w:r>
        <w:t xml:space="preserve"> </w:t>
      </w:r>
      <w:r>
        <w:t xml:space="preserve">Clinical Nutrition and Public Health Strategy in Victoria</w:t>
      </w:r>
    </w:p>
    <w:p>
      <w:pPr>
        <w:pStyle w:val="BodyText"/>
      </w:pPr>
      <w:r>
        <w:t xml:space="preserve"> Nutritional science has evolved significantly over the past two decades, moving away from generalized dietary guidelines toward personalized, evidence-based nutritional therapy. In this context, the role of the Dietitian has become paramount in both clinical settings and public health initiatives. This research paper examines the critical importance of Dietitian services within Australia Melbourne specifically addressing how these professionals contribute to managing chronic diseases improving patient outcomes and shaping public health policies in one of Australia most vibrant metropolitan areas.</w:t>
      </w:r>
    </w:p>
    <w:bookmarkEnd w:id="20"/>
    <w:bookmarkStart w:id="21" w:name="the-professional-identity-of-a-dietitian"/>
    <w:p>
      <w:pPr>
        <w:pStyle w:val="Heading2"/>
      </w:pPr>
      <w:r>
        <w:t xml:space="preserve">The Professional Identity of a Dietitian</w:t>
      </w:r>
    </w:p>
    <w:p>
      <w:pPr>
        <w:pStyle w:val="FirstParagraph"/>
      </w:pPr>
      <w:r>
        <w:t xml:space="preserve">A Dietitian is a qualified healthcare professional who provides evidence-based advice on appropriate dietary and lifestyle matters. In Australia the title 'Dietitian' is legally protected meaning that individuals can only use this title if they have completed an accredited university degree and maintain ongoing professional development through organizations such as Dietitians Australia. This distinction is crucial for consumers in Melbourne who must differentiate between a Nutritionist a role with varying regulatory standards and a Dietitian who holds rigorous academic qualifications including degrees in human nutrition biochemistry physiology and clinical practice.</w:t>
      </w:r>
    </w:p>
    <w:p>
      <w:pPr>
        <w:pStyle w:val="BodyText"/>
      </w:pPr>
      <w:r>
        <w:t xml:space="preserve">The core competency of a Dietitian lies in their ability to translate complex nutritional science into practical dietary interventions. They assess nutritional status diagnose nutrition-related problems plan individualized diet plans monitor progress and evaluate the effectiveness of nutritional therapies. In Australia Melbourne where lifestyle diseases are prevalent these skills are essential for addressing conditions such as type 2 diabetes cardiovascular disease obesity and gastrointestinal disorders.</w:t>
      </w:r>
    </w:p>
    <w:bookmarkEnd w:id="21"/>
    <w:bookmarkStart w:id="22" w:name="X4791538f9a8f8021b77dd74413c68711364f77d"/>
    <w:p>
      <w:pPr>
        <w:pStyle w:val="Heading2"/>
      </w:pPr>
      <w:r>
        <w:t xml:space="preserve">The Healthcare Landscape in Australia Melbourne</w:t>
      </w:r>
    </w:p>
    <w:p>
      <w:pPr>
        <w:pStyle w:val="FirstParagraph"/>
      </w:pPr>
      <w:r>
        <w:t xml:space="preserve">Melbourne consistently ranks as one of the world most liveable cities yet it faces significant public health challenges similar to those seen in other major urban centers. The population of Australia Melbourne is diverse with a growing multicultural demographic that influences dietary habits and cultural food preferences. This diversity presents both opportunities and challenges for healthcare providers.</w:t>
      </w:r>
    </w:p>
    <w:p>
      <w:pPr>
        <w:pStyle w:val="BodyText"/>
      </w:pPr>
      <w:r>
        <w:t xml:space="preserve">According to recent data from the Australian Institute of Health and Welfare non-communicable diseases such as heart disease cancer stroke type 2 diabetes chronic respiratory disease mental health issues arthritis osteoporosis dementia dental caries and eye disorders are leading causes of death. Many of these conditions are directly linked to modifiable risk factors including poor diet physical inactivity smoking excessive alcohol use and unhealthy body weight.</w:t>
      </w:r>
    </w:p>
    <w:p>
      <w:pPr>
        <w:pStyle w:val="BodyText"/>
      </w:pPr>
      <w:r>
        <w:t xml:space="preserve">In this context the integration of Dietitian services into mainstream healthcare is not merely beneficial but necessary. The Australian government through initiatives like the Better Access Scheme recognizes the value of allied health professionals including Dietitians in providing subsidised care to patients with chronic conditions managed by a general practitioner.</w:t>
      </w:r>
    </w:p>
    <w:bookmarkEnd w:id="22"/>
    <w:bookmarkStart w:id="23" w:name="Xe6ff715d78ad561f8c7a6d9e7a0048777863a8d"/>
    <w:p>
      <w:pPr>
        <w:pStyle w:val="Heading2"/>
      </w:pPr>
      <w:r>
        <w:t xml:space="preserve">Clinical Applications and Chronic Disease Management</w:t>
      </w:r>
    </w:p>
    <w:p>
      <w:pPr>
        <w:pStyle w:val="FirstParagraph"/>
      </w:pPr>
      <w:r>
        <w:t xml:space="preserve">The primary application of Dietitian expertise in Australia Melbourne is seen in hospital settings specialized clinics and private practices. Patients admitted to major metropolitan hospitals often suffer from acute exacerbations of chronic conditions that require immediate nutritional support. For instance a patient with congestive heart failure may require sodium restriction while a patient with chronic kidney disease needs precise protein and electrolyte management.</w:t>
      </w:r>
    </w:p>
    <w:p>
      <w:pPr>
        <w:pStyle w:val="BodyText"/>
      </w:pPr>
      <w:r>
        <w:t xml:space="preserve">Dietitians play a pivotal role in multidisciplinary teams. They collaborate with doctors nurses pharmacists and physiotherapists to ensure holistic patient care. In Melbourne hospitals such as the Royal Melbourne Hospital Alfred Hospital and Austin Health Dietitian conduct ward rounds assess patients nutritional needs and implement therapeutic diets tailored to individual medical conditions.</w:t>
      </w:r>
    </w:p>
    <w:p>
      <w:pPr>
        <w:pStyle w:val="BodyText"/>
      </w:pPr>
      <w:r>
        <w:t xml:space="preserve">Beyond acute care Dietitians are instrumental in long-term disease management. For example individuals diagnosed with type 2 diabetes benefit greatly from medical nutrition therapy provided by a qualified Dietitian. Studies have shown that structured lifestyle interventions including dietary counseling can significantly improve glycemic control reduce the need for medication and prevent complications such as neuropathy retinopathy and nephropathy.</w:t>
      </w:r>
    </w:p>
    <w:p>
      <w:pPr>
        <w:pStyle w:val="BodyText"/>
      </w:pPr>
      <w:r>
        <w:t xml:space="preserve">In Australia Melbourne specialized programs targeting specific populations exist. These include pediatric obesity clinics geriatric nutrition services maternal health support and sports medicine facilities. Each of these areas requires nuanced knowledge of human physiology cultural sensitivity and behavioral change techniques which are core components of Dietitian training.</w:t>
      </w:r>
    </w:p>
    <w:bookmarkEnd w:id="23"/>
    <w:bookmarkStart w:id="24" w:name="the-impact-on-public-health-policy"/>
    <w:p>
      <w:pPr>
        <w:pStyle w:val="Heading2"/>
      </w:pPr>
      <w:r>
        <w:t xml:space="preserve">The Impact on Public Health Policy</w:t>
      </w:r>
    </w:p>
    <w:p>
      <w:pPr>
        <w:pStyle w:val="FirstParagraph"/>
      </w:pPr>
      <w:r>
        <w:t xml:space="preserve">Besides individual patient care Dietitians in Australia Melbourne also contribute to broader public health strategies. They engage in policy development advocacy research and community education. Local health services across Victoria utilize Dietitian expertise to design population-wide interventions aimed at reducing the burden of chronic disease.</w:t>
      </w:r>
    </w:p>
    <w:p>
      <w:pPr>
        <w:pStyle w:val="BodyText"/>
      </w:pPr>
      <w:r>
        <w:t xml:space="preserve">For instance Dietitians have been involved in campaigns promoting healthier food options in schools workplaces and hospitals. They advise on menu planning for institutional settings ensuring that meals meet nutritional guidelines while remaining appealing to diverse cultural groups. This is particularly relevant in Melbourne a city known for its vibrant café culture and multicultural cuisine.</w:t>
      </w:r>
    </w:p>
    <w:p>
      <w:pPr>
        <w:pStyle w:val="BodyText"/>
      </w:pPr>
      <w:r>
        <w:t xml:space="preserve">Furthermore Dietitians participate in government consultations regarding food labeling packaging regulations and taxation of sugary beverages. Their scientific evidence base provides credibility to policy recommendations aimed at creating healthier environments. By advocating for systemic changes Dietitian help shift the focus from treating illness to preventing it thereby reducing healthcare costs and improving quality of life for residents.</w:t>
      </w:r>
    </w:p>
    <w:bookmarkEnd w:id="24"/>
    <w:bookmarkStart w:id="25" w:name="challenges-and-future-directions"/>
    <w:p>
      <w:pPr>
        <w:pStyle w:val="Heading2"/>
      </w:pPr>
      <w:r>
        <w:t xml:space="preserve">Challenges and Future Directions</w:t>
      </w:r>
    </w:p>
    <w:p>
      <w:pPr>
        <w:pStyle w:val="FirstParagraph"/>
      </w:pPr>
      <w:r>
        <w:t xml:space="preserve">Despite the clear benefits of incorporating Dietitian services there remain challenges in access affordability and awareness. While Medicare rebates exist for certain chronic condition management plans many individuals still face out-of-pocket expenses that can limit their ability to consult with a private practitioner. Additionally confusion among the public regarding the difference between Dietitians Nutritionists other wellness influencers persists.</w:t>
      </w:r>
    </w:p>
    <w:p>
      <w:pPr>
        <w:pStyle w:val="BodyText"/>
      </w:pPr>
      <w:r>
        <w:t xml:space="preserve">To address these issues ongoing education advocacy is needed to highlight the evidence-based nature of Dietitian practice. Expanding telehealth services post-pandemic has improved access for rural and regional populations however ensuring equitable access within urban centers like Melbourne remains a priority. Future directions may include greater integration of digital health tools genetic testing and personalized nutrition algorithms under the supervision of qualified professionals.</w:t>
      </w:r>
    </w:p>
    <w:bookmarkEnd w:id="25"/>
    <w:bookmarkStart w:id="26" w:name="conclusion"/>
    <w:p>
      <w:pPr>
        <w:pStyle w:val="Heading2"/>
      </w:pPr>
      <w:r>
        <w:t xml:space="preserve">Conclusion</w:t>
      </w:r>
    </w:p>
    <w:p>
      <w:pPr>
        <w:pStyle w:val="FirstParagraph"/>
      </w:pPr>
      <w:r>
        <w:t xml:space="preserve">In conclusion the role of Dietitian in Australia Melbourne is multifaceted and indispensable. From managing complex chronic diseases to shaping public policy these professionals provide vital services that enhance individual health outcomes and contribute to societal well-being. As the healthcare landscape continues to evolve emphasizing prevention personalized medicine and holistic care the demand for qualified Dietitians will likely increase.</w:t>
      </w:r>
    </w:p>
    <w:p>
      <w:pPr>
        <w:pStyle w:val="BodyText"/>
      </w:pPr>
      <w:r>
        <w:t xml:space="preserve">Melbourne's diverse population its robust healthcare infrastructure and progressive approach to public health make it an ideal setting for showcasing the impact of professional nutritional care. By investing in Dietitian services communities can achieve significant reductions in chronic disease burden improved patient satisfaction and more sustainable healthcare systems. Therefore continued support for Dietitian education research and accessible care is essential for maintaining the health of current and future generations in Australia Melbourne.</w:t>
      </w:r>
    </w:p>
    <w:bookmarkEnd w:id="26"/>
    <w:bookmarkStart w:id="27" w:name="references"/>
    <w:p>
      <w:pPr>
        <w:pStyle w:val="Heading2"/>
      </w:pPr>
      <w:r>
        <w:t xml:space="preserve">References</w:t>
      </w:r>
    </w:p>
    <w:p>
      <w:pPr>
        <w:pStyle w:val="FirstParagraph"/>
      </w:pPr>
      <w:r>
        <w:rPr>
          <w:iCs/>
          <w:i/>
        </w:rPr>
        <w:t xml:space="preserve">Note: The following references are illustrative based on standard academic practices relevant to the topic.</w:t>
      </w:r>
    </w:p>
    <w:p>
      <w:pPr>
        <w:pStyle w:val="FirstParagraph"/>
      </w:pPr>
      <w:r>
        <w:t xml:space="preserve">Dietitians Australia. (n.d.). What is a Dietitian? Retrieved from Dietitians Australia website.</w:t>
      </w:r>
    </w:p>
    <w:p>
      <w:pPr>
        <w:pStyle w:val="BodyText"/>
      </w:pPr>
      <w:r>
        <w:t xml:space="preserve">;</w:t>
      </w:r>
    </w:p>
    <w:p>
      <w:pPr>
        <w:pStyle w:val="BodyText"/>
      </w:pPr>
      <w:r>
        <w:t xml:space="preserve">Australian Institute of Health and Welfare. (2023). Chronic Disease in Australia: An Overview. Canberra: AIHW.</w:t>
      </w:r>
    </w:p>
    <w:p>
      <w:pPr>
        <w:pStyle w:val="BodyText"/>
      </w:pPr>
      <w:r>
        <w:t xml:space="preserve">;</w:t>
      </w:r>
    </w:p>
    <w:p>
      <w:pPr>
        <w:pStyle w:val="BodyText"/>
      </w:pPr>
      <w:r>
        <w:t xml:space="preserve">VicHealth. (n.d.). Nutrition and Physical Activity Strategies for Victoria. Melbourne: State Government of Victoria.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Healthcare: A Focus on Australia Melbourne</dc:title>
  <dc:creator/>
  <dc:language>en</dc:language>
  <cp:keywords/>
  <dcterms:created xsi:type="dcterms:W3CDTF">2026-07-29T07:03:09Z</dcterms:created>
  <dcterms:modified xsi:type="dcterms:W3CDTF">2026-07-29T07:03:09Z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