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Analysis</w:t>
      </w:r>
    </w:p>
    <w:bookmarkStart w:id="29" w:name="X9891620af90b20d24777a7081246953f8c3f920"/>
    <w:p>
      <w:pPr>
        <w:pStyle w:val="Heading1"/>
      </w:pPr>
      <w:r>
        <w:t xml:space="preserve">The Role and Impact of Dietitians in Canada Vancouver: A Comprehensive Analysis of Nutritional Healthcare Infrastructure</w:t>
      </w:r>
    </w:p>
    <w:p>
      <w:pPr>
        <w:pStyle w:val="FirstParagraph"/>
      </w:pPr>
      <w:r>
        <w:rPr>
          <w:iCs/>
          <w:i/>
          <w:bCs/>
          <w:b/>
        </w:rPr>
        <w:t xml:space="preserve">Abstract:</w:t>
      </w:r>
      <w:r>
        <w:br/>
      </w:r>
      <w:r>
        <w:t xml:space="preserve">This Research Paper examines the critical role that Registered Dietitians (RDs) play within the healthcare ecosystem of Canada, with a specific focus on the metropolitan area of Vancouver. As public health challenges shift toward chronic disease management and lifestyle-related conditions, the demand for specialized nutritional intervention has surged. This document explores regulatory frameworks established by College of Dietitians of BC, cultural adaptations required for multicultural populations in Vancouver, economic implications for public healthcare providers like Health Canada programs at a local level, and future trends in telehealth nutrition services across British Columbia.</w:t>
      </w:r>
    </w:p>
    <w:bookmarkStart w:id="20" w:name="X7dd40e7a92e9f1821a8e7ba36fab7c24c0b7032"/>
    <w:p>
      <w:pPr>
        <w:pStyle w:val="Heading2"/>
      </w:pPr>
      <w:r>
        <w:t xml:space="preserve">1. Introduction: Nutritional Health in the Canadian Context</w:t>
      </w:r>
    </w:p>
    <w:p>
      <w:pPr>
        <w:pStyle w:val="FirstParagraph"/>
      </w:pPr>
      <w:r>
        <w:t xml:space="preserve">In recent years, the landscape of public health has undergone a significant transformation, particularly within developed nations such as Canada. The prevalence of chronic diseases—including type 2 diabetes, cardiovascular disease, and obesity—has necessitated a proactive approach to patient care that goes beyond pharmaceutical interventions. Central to this shift is the profession of Dietetics. A Dietitian is not merely a nutritionist; they are regulated health professionals who have completed rigorous academic training and clinical internships. In the context of Canada Vancouver, a city known for its progressive healthcare policies and diverse demographic makeup, the integration of dietetic services into primary care models presents both unique opportunities and distinct challenges.</w:t>
      </w:r>
    </w:p>
    <w:p>
      <w:pPr>
        <w:pStyle w:val="BodyText"/>
      </w:pPr>
      <w:r>
        <w:t xml:space="preserve">Vancouver's urban environment contributes to specific dietary patterns influenced by high living costs, fast-paced lifestyles, and abundant access to global food products. Consequently, Dietitians operating in this region must possess specialized skills in community health education, clinical nutrition therapy, and public policy advocacy. This paper aims to elucidate how Dietitians contribute to the sustainability of the Canadian healthcare system specifically within the Vancouver corridor.</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efficacy of a Dietitian in Canada Vancouver, one must first appreciate the regulatory environment governing their practice. In British Columbia, as elsewhere in Canada, dietetics is a regulated profession under the</w:t>
      </w:r>
      <w:r>
        <w:t xml:space="preserve"> </w:t>
      </w:r>
      <w:r>
        <w:rPr>
          <w:iCs/>
          <w:i/>
        </w:rPr>
        <w:t xml:space="preserve">Dietitians Act</w:t>
      </w:r>
      <w:r>
        <w:t xml:space="preserve">. Only individuals who are members of the College of Dietitians of British Columbia (CDBC) may legally use the title "Dietitian." This regulation ensures that all practitioners meet high standards of education, competency, and ethical conduct.</w:t>
      </w:r>
    </w:p>
    <w:p>
      <w:pPr>
        <w:pStyle w:val="BodyText"/>
      </w:pPr>
      <w:r>
        <w:t xml:space="preserve">The standard pathway to becoming a Dietitian involves obtaining a bachelor’s or master’s degree in human nutrition or dietetics from an accredited university program. Following this academic foundation, candidates must complete a supervised practice component (internship). For professionals practicing in Canada Vancouver, this rigorous training is vital. The city's complex healthcare system requires practitioners who are not only scientifically literate but also adept at navigating the provincial insurance frameworks provided by Health Insurance BC (HIBBC). Understanding these regulatory boundaries helps patients distinguish between qualified Dietitians and unregulated nutrition coaches, thereby protecting public health interests.</w:t>
      </w:r>
    </w:p>
    <w:bookmarkEnd w:id="21"/>
    <w:bookmarkStart w:id="24" w:name="X6281f568005fe089df143a63b7d4da5845b6635"/>
    <w:p>
      <w:pPr>
        <w:pStyle w:val="Heading2"/>
      </w:pPr>
      <w:r>
        <w:t xml:space="preserve">3. Addressing Public Health Challenges in Vancouver</w:t>
      </w:r>
    </w:p>
    <w:bookmarkStart w:id="22" w:name="chronic-disease-management"/>
    <w:p>
      <w:pPr>
        <w:pStyle w:val="Heading3"/>
      </w:pPr>
      <w:r>
        <w:t xml:space="preserve">3.1 Chronic Disease Management</w:t>
      </w:r>
    </w:p>
    <w:p>
      <w:pPr>
        <w:pStyle w:val="FirstParagraph"/>
      </w:pPr>
      <w:r>
        <w:t xml:space="preserve">Vancouver, like many other Canadian cities, faces an aging population with increasing rates of comorbidities. Dietitians are frontline responders in managing these conditions through medical nutrition therapy (MNT). For instance, dietary interventions for hypertension and dyslipidemia can significantly reduce the burden on hospitals and emergency rooms. By working in collaboration with family doctors within Vancouver's health authorities, RDs help create personalized care plans that address metabolic syndrome before it escalates into more severe health crises.</w:t>
      </w:r>
    </w:p>
    <w:bookmarkEnd w:id="22"/>
    <w:bookmarkStart w:id="23" w:name="mental-health-and-nutrition"/>
    <w:p>
      <w:pPr>
        <w:pStyle w:val="Heading3"/>
      </w:pPr>
      <w:r>
        <w:t xml:space="preserve">3.2 Mental Health and Nutrition</w:t>
      </w:r>
    </w:p>
    <w:p>
      <w:pPr>
        <w:pStyle w:val="FirstParagraph"/>
      </w:pPr>
      <w:r>
        <w:t xml:space="preserve">A burgeoning area of research focuses on the gut-brain axis. In Canada Vancouver, there is a growing recognition of the link between nutritional status and mental health outcomes such as anxiety and depression. Dietitians are increasingly incorporated into multidisciplinary mental health teams, providing evidence-based advice on how dietary choices can influence neurotransmitter production and overall mood stability. This holistic approach aligns with broader Canadian healthcare goals that emphasize whole-person wellness.</w:t>
      </w:r>
    </w:p>
    <w:bookmarkEnd w:id="23"/>
    <w:bookmarkEnd w:id="24"/>
    <w:bookmarkStart w:id="25" w:name="X14163b26c45404ac59a42f171d109d60d3510eb"/>
    <w:p>
      <w:pPr>
        <w:pStyle w:val="Heading2"/>
      </w:pPr>
      <w:r>
        <w:t xml:space="preserve">4. Cultural Competence in a Diverse Metropolis</w:t>
      </w:r>
    </w:p>
    <w:p>
      <w:pPr>
        <w:pStyle w:val="FirstParagraph"/>
      </w:pPr>
      <w:r>
        <w:t xml:space="preserve">Vancouver is renowned for its multiculturalism, ranking among the most ethnically diverse cities in North America. This demographic reality poses specific challenges and opportunities for Dietitians practicing in Canada Vancouver. A one-size-fits-all approach to nutrition is ineffective; instead, RDs must employ culturally sensitive communication strategies that respect traditional food practices while introducing evidence-based modifications.</w:t>
      </w:r>
    </w:p>
    <w:p>
      <w:pPr>
        <w:pStyle w:val="BodyText"/>
      </w:pPr>
      <w:r>
        <w:t xml:space="preserve">For example, a Dietitian working with South Asian communities might focus on adapting recipes rich in lentils and vegetables to reduce sodium and saturated fats without losing cultural flavor profiles. Similarly, those serving Indigenous populations in the Greater Vancouver Area may work to integrate traditional foods like salmon and wild greens into modern dietary guidelines. This cultural competence is essential for building trust and ensuring adherence to nutritional plans, making Dietitians crucial bridge-builders between traditional medicine and public health initiatives.</w:t>
      </w:r>
    </w:p>
    <w:bookmarkEnd w:id="25"/>
    <w:bookmarkStart w:id="26" w:name="economic-implications-and-accessibility"/>
    <w:p>
      <w:pPr>
        <w:pStyle w:val="Heading2"/>
      </w:pPr>
      <w:r>
        <w:t xml:space="preserve">5. Economic Implications and Accessibility</w:t>
      </w:r>
    </w:p>
    <w:p>
      <w:pPr>
        <w:pStyle w:val="FirstParagraph"/>
      </w:pPr>
      <w:r>
        <w:t xml:space="preserve">The cost of living in Vancouver is among the highest in Canada, which directly impacts food security. Many residents face barriers to accessing fresh produce due to financial constraints or geographic limitations within certain neighborhoods. Dietitians play a pivotal role in addressing these socioeconomic determinants of health. They often provide budget-conscious meal planning services and educate clients on maximizing nutritional value per dollar spent.</w:t>
      </w:r>
    </w:p>
    <w:p>
      <w:pPr>
        <w:pStyle w:val="BodyText"/>
      </w:pPr>
      <w:r>
        <w:t xml:space="preserve">Furthermore, while many dietetic services are private pay in Canada, some are covered under extended health benefits plans or specific public programs targeting vulnerable populations (such as pregnant women or children). Advocacy by Dietitian associations continues to push for broader inclusion of MNT in provincial healthcare coverage. The economic argument is clear: investing in preventive nutrition care reduces long-term costs associated with treating chronic diseases.</w:t>
      </w:r>
    </w:p>
    <w:bookmarkEnd w:id="26"/>
    <w:bookmarkStart w:id="27" w:name="Xf26e26675581b5cb3bc385985279d48139d05f9"/>
    <w:p>
      <w:pPr>
        <w:pStyle w:val="Heading2"/>
      </w:pPr>
      <w:r>
        <w:t xml:space="preserve">6. Future Trends: Telehealth and Digital Health</w:t>
      </w:r>
    </w:p>
    <w:p>
      <w:pPr>
        <w:pStyle w:val="FirstParagraph"/>
      </w:pPr>
      <w:r>
        <w:t xml:space="preserve">The pandemic accelerated the adoption of telehealth across Canada, including British Columbia. In Canada Vancouver, virtual consultations have become a staple for Dietitians offering remote support. This shift has expanded access to specialized care for individuals in rural areas surrounding the metropolitan region as well as those with mobility issues or busy schedules. However, it also raises questions about digital literacy and equitable access to technology.</w:t>
      </w:r>
    </w:p>
    <w:p>
      <w:pPr>
        <w:pStyle w:val="BodyText"/>
      </w:pPr>
      <w:r>
        <w:t xml:space="preserve">Looking forward, the integration of artificial intelligence tools into dietary tracking apps may complement the work of Dietitians. Nevertheless, human expertise remains irreplaceable for interpreting complex medical histories and providing emotional support during behavioral changes. Therefore, Dietitians in Canada Vancouver are expected to adopt a hybrid model combining digital efficiency with personalized human interaction.</w:t>
      </w:r>
    </w:p>
    <w:bookmarkEnd w:id="27"/>
    <w:bookmarkStart w:id="28" w:name="conclusion"/>
    <w:p>
      <w:pPr>
        <w:pStyle w:val="Heading2"/>
      </w:pPr>
      <w:r>
        <w:t xml:space="preserve">7. Conclusion</w:t>
      </w:r>
    </w:p>
    <w:p>
      <w:pPr>
        <w:pStyle w:val="FirstParagraph"/>
      </w:pPr>
      <w:r>
        <w:t xml:space="preserve">In conclusion, the role of a Dietitian extends far beyond simple food advice; it is a cornerstone of modern preventative medicine and public health strategy. In the unique context of Canada Vancouver, Dietitians serve as essential healthcare providers who navigate complex regulatory landscapes, address diverse cultural needs, and tackle socio-economic barriers to health. As chronic diseases continue to pose significant threats to public well-being, strengthening the integration of Dietitians into both clinical and community settings will be paramount. Continued support for education, regulation, and accessible care models will ensure that Dietitians remain effective agents of change in improving the health outcomes of Vancouver's diverse population.</w:t>
      </w:r>
    </w:p>
    <w:p>
      <w:pPr>
        <w:pStyle w:val="BodyText"/>
      </w:pPr>
      <w:r>
        <w:rPr>
          <w:bCs/>
          <w:b/>
        </w:rPr>
        <w:t xml:space="preserve">References:</w:t>
      </w:r>
    </w:p>
    <w:p>
      <w:pPr>
        <w:pStyle w:val="BodyText"/>
      </w:pPr>
      <w:r>
        <w:rPr>
          <w:iCs/>
          <w:i/>
        </w:rPr>
        <w:t xml:space="preserve">Note: In a formal academic submission, this section would contain detailed citations from peer-reviewed journals, reports from Health Canada, and publications by the College of Dietitians of BC regarding specific statistics and legal statutes.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Canada Vancouver: A Comprehensive Analysis</dc:title>
  <dc:creator/>
  <dc:language>en</dc:language>
  <cp:keywords/>
  <dcterms:created xsi:type="dcterms:W3CDTF">2026-07-29T02:50:41Z</dcterms:created>
  <dcterms:modified xsi:type="dcterms:W3CDTF">2026-07-29T02:50:41Z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