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Nutritional</w:t>
      </w:r>
      <w:r>
        <w:t xml:space="preserve"> </w:t>
      </w:r>
      <w:r>
        <w:t xml:space="preserve">Challenges</w:t>
      </w:r>
      <w:r>
        <w:t xml:space="preserve"> </w:t>
      </w:r>
      <w:r>
        <w:t xml:space="preserve">in</w:t>
      </w:r>
      <w:r>
        <w:t xml:space="preserve"> </w:t>
      </w:r>
      <w:r>
        <w:t xml:space="preserve">an</w:t>
      </w:r>
      <w:r>
        <w:t xml:space="preserve"> </w:t>
      </w:r>
      <w:r>
        <w:t xml:space="preserve">Urbanizing</w:t>
      </w:r>
      <w:r>
        <w:t xml:space="preserve"> </w:t>
      </w:r>
      <w:r>
        <w:t xml:space="preserve">Landscape</w:t>
      </w:r>
    </w:p>
    <w:bookmarkStart w:id="20" w:name="X7731595563853c5b6a23d7eafb5371c4c65766b"/>
    <w:p>
      <w:pPr>
        <w:pStyle w:val="Heading1"/>
      </w:pPr>
      <w:r>
        <w:t xml:space="preserve">The Role and Impact of Dietitians in Colombia Medellín</w:t>
      </w:r>
    </w:p>
    <w:p>
      <w:pPr>
        <w:pStyle w:val="FirstParagraph"/>
      </w:pPr>
      <w:r>
        <w:rPr>
          <w:bCs/>
          <w:b/>
        </w:rPr>
        <w:t xml:space="preserve">A Research Paper on Nutritional Science, Public Health, and Urban Adaptation</w:t>
      </w:r>
    </w:p>
    <w:p>
      <w:pPr>
        <w:pStyle w:val="BodyText"/>
      </w:pPr>
      <w:r>
        <w:rPr>
          <w:iCs/>
          <w:i/>
        </w:rPr>
        <w:t xml:space="preserve">Date: October 2023 | Region Focus: Antioquia Department, Colombia Medellín</w:t>
      </w:r>
    </w:p>
    <w:bookmarkEnd w:id="20"/>
    <w:bookmarkStart w:id="21" w:name="introduction"/>
    <w:p>
      <w:pPr>
        <w:pStyle w:val="Heading2"/>
      </w:pPr>
      <w:r>
        <w:t xml:space="preserve">1. Introduction</w:t>
      </w:r>
    </w:p>
    <w:p>
      <w:pPr>
        <w:pStyle w:val="FirstParagraph"/>
      </w:pPr>
      <w:r>
        <w:t xml:space="preserve">In recent decades, the nutritional landscape of Latin America has undergone a profound transformation. Nowhere is this shift more evident than in Colombia Medellín, a city that serves as both an economic hub and a cultural epicenter for the nation. As Colombia Medellín experiences rapid urbanization and integration into global markets, its dietary patterns have shifted dramatically from traditional whole-food consumption to high levels of ultra-processed food intake. This epidemiological transition has precipitated a surge in non-communicable diseases (NCDs), including obesity, type 2 diabetes, and cardiovascular conditions. Against this backdrop, the role of the</w:t>
      </w:r>
      <w:r>
        <w:t xml:space="preserve"> </w:t>
      </w:r>
      <w:r>
        <w:rPr>
          <w:bCs/>
          <w:b/>
        </w:rPr>
        <w:t xml:space="preserve">Dietitian</w:t>
      </w:r>
      <w:r>
        <w:t xml:space="preserve"> </w:t>
      </w:r>
      <w:r>
        <w:t xml:space="preserve">in Colombia Medellín has evolved from a peripheral advisory capacity to a central pillar of public health strategy and clinical intervention.</w:t>
      </w:r>
    </w:p>
    <w:p>
      <w:pPr>
        <w:pStyle w:val="BodyText"/>
      </w:pPr>
      <w:r>
        <w:t xml:space="preserve">This research paper examines the critical function of dietitians within the specific context of Colombia Medellín. It explores how local professionals navigate the intersection of traditional Antioquian cuisine, modern nutritional science, and socio-economic disparities. By analyzing current challenges, educational frameworks, and future opportunities for nutritionists in Colombia Medellín, this document highlights why specialized dietary intervention is indispensable for sustaining public health in this vibrant Colombian city.</w:t>
      </w:r>
    </w:p>
    <w:bookmarkEnd w:id="21"/>
    <w:bookmarkStart w:id="24" w:name="X9f2304825a035f30e14cdf6391fbfab0745aaff"/>
    <w:p>
      <w:pPr>
        <w:pStyle w:val="Heading2"/>
      </w:pPr>
      <w:r>
        <w:t xml:space="preserve">2. The Epidemiological Context of Nutrition in Colombia Medellín</w:t>
      </w:r>
    </w:p>
    <w:p>
      <w:pPr>
        <w:pStyle w:val="FirstParagraph"/>
      </w:pPr>
      <w:r>
        <w:t xml:space="preserve">To understand the necessity of dietitians in Colombia Medellín, one must first analyze the local health data. Historically, diets in Antioquia were characterized by high consumption of beans, plantains, fresh fruits like papaya and guava, and lean proteins such as chicken or beef from local ranches. However, contemporary lifestyle changes have altered this paradigm. The convenience of modern living in Colombia Medellín has led to a dependency on energy-dense, nutrient-poor foods.</w:t>
      </w:r>
    </w:p>
    <w:bookmarkStart w:id="22" w:name="rising-rates-of-metabolic-syndrome"/>
    <w:p>
      <w:pPr>
        <w:pStyle w:val="Heading3"/>
      </w:pPr>
      <w:r>
        <w:t xml:space="preserve">2.1 Rising Rates of Metabolic Syndrome</w:t>
      </w:r>
    </w:p>
    <w:p>
      <w:pPr>
        <w:pStyle w:val="FirstParagraph"/>
      </w:pPr>
      <w:r>
        <w:t xml:space="preserve">The health authorities in Colombia Medellín report alarming statistics regarding metabolic syndrome among adults and children alike. The sedentary lifestyle, compounded by the architectural design of modern urban spaces that discourage physical activity, has created a perfect storm for weight gain. In this environment, the</w:t>
      </w:r>
      <w:r>
        <w:t xml:space="preserve"> </w:t>
      </w:r>
      <w:r>
        <w:rPr>
          <w:bCs/>
          <w:b/>
        </w:rPr>
        <w:t xml:space="preserve">Dietitian</w:t>
      </w:r>
      <w:r>
        <w:t xml:space="preserve"> </w:t>
      </w:r>
      <w:r>
        <w:t xml:space="preserve">acts as a frontline defender against chronic disease. Clinical dietitians in Colombia Medellín are increasingly required to manage complex cases where genetic predisposition meets environmental overload.</w:t>
      </w:r>
    </w:p>
    <w:bookmarkEnd w:id="22"/>
    <w:bookmarkStart w:id="23" w:name="the-dual-burden-of-malnutrition"/>
    <w:p>
      <w:pPr>
        <w:pStyle w:val="Heading3"/>
      </w:pPr>
      <w:r>
        <w:t xml:space="preserve">2.2 The Dual Burden of Malnutrition</w:t>
      </w:r>
    </w:p>
    <w:p>
      <w:pPr>
        <w:pStyle w:val="FirstParagraph"/>
      </w:pPr>
      <w:r>
        <w:t xml:space="preserve">A unique challenge facing nutritionists in Colombia Medellín is the "dual burden" of malnutrition. While obesity rates skyrocket in urban centers, food insecurity remains a pressing issue in peri-urban and rural areas surrounding the city. Dietitians must therefore possess the versatility to address both over-nutrition and under-nutrition, often within similar communities or even households.</w:t>
      </w:r>
    </w:p>
    <w:bookmarkEnd w:id="23"/>
    <w:bookmarkEnd w:id="24"/>
    <w:bookmarkStart w:id="27" w:name="Xab6e2eca09cc42ce0a90f5959722ce6e0ebf195"/>
    <w:p>
      <w:pPr>
        <w:pStyle w:val="Heading2"/>
      </w:pPr>
      <w:r>
        <w:t xml:space="preserve">3. The Professional Role of the Dietitian in Colombia Medellín</w:t>
      </w:r>
    </w:p>
    <w:p>
      <w:pPr>
        <w:pStyle w:val="FirstParagraph"/>
      </w:pPr>
      <w:r>
        <w:t xml:space="preserve">The definition of a dietitian extends far beyond prescribing meal plans. In the professional landscape of Colombia Medellín, registered dietitians serve as educators, policymakers, clinicians, and community organizers.</w:t>
      </w:r>
    </w:p>
    <w:bookmarkStart w:id="25" w:name="Xb3d12b301af3401df5ed4762d87b4cc4da70e0e"/>
    <w:p>
      <w:pPr>
        <w:pStyle w:val="Heading3"/>
      </w:pPr>
      <w:r>
        <w:t xml:space="preserve">3.1 Clinical Intervention and Personalized Medicine</w:t>
      </w:r>
    </w:p>
    <w:p>
      <w:pPr>
        <w:pStyle w:val="FirstParagraph"/>
      </w:pPr>
      <w:r>
        <w:t xml:space="preserve">In private clinics and hospitals across Colombia Medellín, dietitians provide evidence-based care tailored to individual metabolic profiles. With the rising prevalence of diabetes in the region, clinical nutritionists are essential for glycemic control. They utilize tools such as continuous glucose monitoring data combined with dietary analysis to adjust interventions in real-time. This personalized approach is crucial because generic dietary advice rarely succeeds in Colombia Medellín, where cultural attachment to foods like bandeja paisa (a traditional heavy dish) is strong.</w:t>
      </w:r>
    </w:p>
    <w:bookmarkEnd w:id="25"/>
    <w:bookmarkStart w:id="26" w:name="X6d3847df6c7460ee2e46b8f4574e23d9328ba56"/>
    <w:p>
      <w:pPr>
        <w:pStyle w:val="Heading3"/>
      </w:pPr>
      <w:r>
        <w:t xml:space="preserve">3.2 Public Health Policy and Community Education</w:t>
      </w:r>
    </w:p>
    <w:p>
      <w:pPr>
        <w:pStyle w:val="FirstParagraph"/>
      </w:pPr>
      <w:r>
        <w:t xml:space="preserve">Beyond the clinic, dietitians in Colombia Medellín play a pivotal role in shaping public policy. They collaborate with local health departments to implement programs such as school nutrition initiatives and community garden projects. For instance, recent efforts in Colombia Medellín have focused on reducing sugar-sweetened beverage consumption through taxation awareness and alternative promotion campaigns led by nutrition experts.</w:t>
      </w:r>
    </w:p>
    <w:p>
      <w:pPr>
        <w:pStyle w:val="BodyText"/>
      </w:pPr>
      <w:r>
        <w:t xml:space="preserve">Furthermore, dietitians act as cultural brokers. They respect the deep-rooted culinary traditions of Antioquia while advocating for healthier modifications. For example, rather than eliminating traditional staples like arepas or empanadas, dietitians in Colombia Medellín work to modify preparation methods—using whole-grain flours or reducing frying oil—and balance them with increased vegetable intake.</w:t>
      </w:r>
    </w:p>
    <w:bookmarkEnd w:id="26"/>
    <w:bookmarkEnd w:id="27"/>
    <w:bookmarkStart w:id="30" w:name="Xd0b69fc4559b72c5e3cd941841e566fffd9aa06"/>
    <w:p>
      <w:pPr>
        <w:pStyle w:val="Heading2"/>
      </w:pPr>
      <w:r>
        <w:t xml:space="preserve">4. Educational Framework and Professional Standards</w:t>
      </w:r>
    </w:p>
    <w:p>
      <w:pPr>
        <w:pStyle w:val="FirstParagraph"/>
      </w:pPr>
      <w:r>
        <w:t xml:space="preserve">The efficacy of dietitians in Colombia Medellín is underpinned by rigorous educational standards. Universities within the city, such as the Universidad de Antioquia and EAFIT, offer specialized programs in nutrition and dietetics that emphasize both biochemical science and social determinants of health.</w:t>
      </w:r>
    </w:p>
    <w:bookmarkStart w:id="28" w:name="integration-of-local-cuisine-studies"/>
    <w:p>
      <w:pPr>
        <w:pStyle w:val="Heading3"/>
      </w:pPr>
      <w:r>
        <w:t xml:space="preserve">4.1 Integration of Local Cuisine Studies</w:t>
      </w:r>
    </w:p>
    <w:p>
      <w:pPr>
        <w:pStyle w:val="FirstParagraph"/>
      </w:pPr>
      <w:r>
        <w:t xml:space="preserve">A distinguishing feature of dietetic education in Colombia Medellín is the focus on local gastronomy. Students are taught to analyze the nutritional content of regional dishes, allowing future professionals to create realistic and culturally competent interventions. This localized approach ensures that when a</w:t>
      </w:r>
      <w:r>
        <w:t xml:space="preserve"> </w:t>
      </w:r>
      <w:r>
        <w:rPr>
          <w:bCs/>
          <w:b/>
        </w:rPr>
        <w:t xml:space="preserve">Dietitian</w:t>
      </w:r>
      <w:r>
        <w:t xml:space="preserve"> </w:t>
      </w:r>
      <w:r>
        <w:t xml:space="preserve">practices in Colombia Medellín, they are not imposing foreign dietary ideals but rather enhancing existing healthy practices.</w:t>
      </w:r>
    </w:p>
    <w:bookmarkEnd w:id="28"/>
    <w:bookmarkStart w:id="29" w:name="X64bd323d15b11afc29b081e6ac93f8918de7191"/>
    <w:p>
      <w:pPr>
        <w:pStyle w:val="Heading3"/>
      </w:pPr>
      <w:r>
        <w:t xml:space="preserve">4.2 Continuing Education and Technological Adaptation</w:t>
      </w:r>
    </w:p>
    <w:p>
      <w:pPr>
        <w:pStyle w:val="FirstParagraph"/>
      </w:pPr>
      <w:r>
        <w:t xml:space="preserve">The field of nutrition is rapidly evolving with advancements in genomics and microbiome research. Dietitians in Colombia Medellín are increasingly engaging in continuing education to stay abreast of these developments. There is a growing trend toward digital health, where dietitians utilize telemedicine platforms to reach patients across the diverse geography of the Aburrá Valley, ensuring that nutritional care is accessible even to those who cannot travel to central urban clinics.</w:t>
      </w:r>
    </w:p>
    <w:bookmarkEnd w:id="29"/>
    <w:bookmarkEnd w:id="30"/>
    <w:bookmarkStart w:id="33" w:name="challenges-and-future-directions"/>
    <w:p>
      <w:pPr>
        <w:pStyle w:val="Heading2"/>
      </w:pPr>
      <w:r>
        <w:t xml:space="preserve">5. Challenges and Future Directions</w:t>
      </w:r>
    </w:p>
    <w:p>
      <w:pPr>
        <w:pStyle w:val="FirstParagraph"/>
      </w:pPr>
      <w:r>
        <w:t xml:space="preserve">Despite significant progress, dietitians in Colombia Medellín face several structural challenges. One major issue is the lack of widespread insurance coverage for nutritional counseling, which limits access for lower-income populations. Additionally, misinformation regarding diets spreads rapidly via social media, creating confusion among the public that dietitians must continually combat with evidence-based messaging.</w:t>
      </w:r>
    </w:p>
    <w:bookmarkStart w:id="31" w:name="addressing-food-deserts"/>
    <w:p>
      <w:pPr>
        <w:pStyle w:val="Heading3"/>
      </w:pPr>
      <w:r>
        <w:t xml:space="preserve">5.1 Addressing Food Deserts</w:t>
      </w:r>
    </w:p>
    <w:p>
      <w:pPr>
        <w:pStyle w:val="FirstParagraph"/>
      </w:pPr>
      <w:r>
        <w:t xml:space="preserve">In many sectors of Colombia Medellín, access to fresh produce is limited due to economic and geographical barriers. Dietitians are called upon to advocate for "food sovereignty" within the city, pushing for urban agriculture policies that increase the availability of affordable fruits and vegetables.</w:t>
      </w:r>
    </w:p>
    <w:bookmarkEnd w:id="31"/>
    <w:bookmarkStart w:id="32" w:name="interdisciplinary-collaboration"/>
    <w:p>
      <w:pPr>
        <w:pStyle w:val="Heading3"/>
      </w:pPr>
      <w:r>
        <w:t xml:space="preserve">5.2 Interdisciplinary Collaboration</w:t>
      </w:r>
    </w:p>
    <w:p>
      <w:pPr>
        <w:pStyle w:val="FirstParagraph"/>
      </w:pPr>
      <w:r>
        <w:t xml:space="preserve">The future of nutrition in Colombia Medellín lies in interdisciplinary collaboration. Dietitians must work closely with physicians, pharmacists, psychologists, and even urban planners. For example, understanding the psychological aspects of eating disorders is crucial for mental health integration. Similarly, collaborating with city planners can lead to environments that promote active living and healthy food choices.</w:t>
      </w:r>
    </w:p>
    <w:bookmarkEnd w:id="32"/>
    <w:bookmarkEnd w:id="33"/>
    <w:bookmarkStart w:id="34" w:name="conclusion"/>
    <w:p>
      <w:pPr>
        <w:pStyle w:val="Heading2"/>
      </w:pPr>
      <w:r>
        <w:t xml:space="preserve">6. Conclusion</w:t>
      </w:r>
    </w:p>
    <w:p>
      <w:pPr>
        <w:pStyle w:val="FirstParagraph"/>
      </w:pPr>
      <w:r>
        <w:t xml:space="preserve">In conclusion, the role of the dietitian in Colombia Medellín is indispensable to the health and well-being of its population. As the city continues to modernize, it faces significant nutritional challenges characterized by rising rates of chronic disease and persistent socioeconomic inequalities. Dietitians provide a critical bridge between traditional culture and modern science, offering personalized care that respects local customs while promoting health.</w:t>
      </w:r>
    </w:p>
    <w:p>
      <w:pPr>
        <w:pStyle w:val="BodyText"/>
      </w:pPr>
      <w:r>
        <w:t xml:space="preserve">Through clinical intervention, public education, policy advocacy, and technological adaptation dietitians in Colombia Medellín are shaping the future of public health. Their work not only addresses individual patient needs but also contributes to broader societal goals of disease prevention and quality of life enhancement. As research continues to highlight the impact of nutrition on long-term health outcomes, it is imperative that stakeholders—including government entities, healthcare institutions, and educational bodies—continue to support and empower dietitians in Colombia Medellín. By investing in this profession, the city can foster a healthier population capable of thriving amidst the complexities of modern urban life.</w:t>
      </w:r>
    </w:p>
    <w:bookmarkEnd w:id="34"/>
    <w:bookmarkStart w:id="35" w:name="references-indicative"/>
    <w:p>
      <w:pPr>
        <w:pStyle w:val="Heading2"/>
      </w:pPr>
      <w:r>
        <w:t xml:space="preserve">7. References (Indicative)</w:t>
      </w:r>
    </w:p>
    <w:p>
      <w:pPr>
        <w:numPr>
          <w:ilvl w:val="0"/>
          <w:numId w:val="1001"/>
        </w:numPr>
        <w:pStyle w:val="Compact"/>
      </w:pPr>
      <w:r>
        <w:t xml:space="preserve">Instituto Nacional de Salud (INS). Nutritional Surveillance Data in Antioquia.</w:t>
      </w:r>
    </w:p>
    <w:p>
      <w:pPr>
        <w:numPr>
          <w:ilvl w:val="0"/>
          <w:numId w:val="1001"/>
        </w:numPr>
        <w:pStyle w:val="Compact"/>
      </w:pPr>
      <w:r>
        <w:t xml:space="preserve">Mincit, Colombia. Economic and Social Report of the Health Sector.</w:t>
      </w:r>
    </w:p>
    <w:p>
      <w:pPr>
        <w:numPr>
          <w:ilvl w:val="0"/>
          <w:numId w:val="1001"/>
        </w:numPr>
        <w:pStyle w:val="Compact"/>
      </w:pPr>
      <w:r>
        <w:t xml:space="preserve">Academia Colombiana de Ciencias Médicas. Guidelines for Clinical Nutrition Practice.</w:t>
      </w:r>
    </w:p>
    <w:p>
      <w:pPr>
        <w:numPr>
          <w:ilvl w:val="0"/>
          <w:numId w:val="1001"/>
        </w:numPr>
        <w:pStyle w:val="Compact"/>
      </w:pPr>
      <w:r>
        <w:t xml:space="preserve">Local University Publications on Gastronomy and Nutrition from Universidad de Antioquia.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Colombia Medellín: Navigating Nutritional Challenges in an Urbanizing Landscape</dc:title>
  <dc:creator/>
  <dc:language>en</dc:language>
  <cp:keywords/>
  <dcterms:created xsi:type="dcterms:W3CDTF">2026-07-29T17:01:24Z</dcterms:created>
  <dcterms:modified xsi:type="dcterms:W3CDTF">2026-07-29T17:01:24Z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