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6" w:name="X4159a27d2e361314d308ac4c20e9d883e19370b"/>
    <w:p>
      <w:pPr>
        <w:pStyle w:val="Heading1"/>
      </w:pPr>
      <w:r>
        <w:t xml:space="preserve">The Role and Evolution of the Dietitian in Germany Berlin</w:t>
      </w:r>
    </w:p>
    <w:p>
      <w:pPr>
        <w:pStyle w:val="FirstParagraph"/>
      </w:pPr>
      <w:r>
        <w:t xml:space="preserve">A Research Paper on Clinical Practice, Public Health Integration, and Professional Standards within the German Healthcare System</w:t>
      </w:r>
    </w:p>
    <w:bookmarkStart w:id="20" w:name="abstract"/>
    <w:p>
      <w:pPr>
        <w:pStyle w:val="Heading3"/>
      </w:pPr>
      <w:r>
        <w:t xml:space="preserve">Abstract</w:t>
      </w:r>
    </w:p>
    <w:p>
      <w:pPr>
        <w:pStyle w:val="FirstParagraph"/>
      </w:pPr>
      <w:r>
        <w:t xml:space="preserve">This research paper examines the critical role of the dietitian within the unique healthcare landscape of Germany Berlin. As urban centers face rising rates of lifestyle-related diseases, the integration of professional nutritional guidance becomes paramount. This document explores historical context, regulatory frameworks specific to Germany Berlin, clinical applications in hospitals and private practice, and future directions for public health nutrition. It argues that establishing a standardized recognition for dietitians is essential for optimizing patient outcomes in one of Europe’s most densely populated medical hubs.</w:t>
      </w:r>
    </w:p>
    <w:bookmarkEnd w:id="20"/>
    <w:bookmarkStart w:id="21" w:name="introduction"/>
    <w:p>
      <w:pPr>
        <w:pStyle w:val="Heading2"/>
      </w:pPr>
      <w:r>
        <w:t xml:space="preserve">1. Introduction</w:t>
      </w:r>
    </w:p>
    <w:p>
      <w:pPr>
        <w:pStyle w:val="FirstParagraph"/>
      </w:pPr>
      <w:r>
        <w:t xml:space="preserve">In the complex ecosystem of modern healthcare, nutrition stands as a foundational pillar. Nowhere is this more evident than in Germany Berlin, a city characterized by its dense population, diverse cultural demographics, and advanced medical infrastructure. The profession of the dietitian has evolved significantly over the past few decades in this region. Historically viewed merely as providers of meal plans for weight loss or culinary advice, dietitians today are recognized as allied health professionals who play a crucial role in disease prevention, management of chronic conditions, and post-operative recovery.</w:t>
      </w:r>
    </w:p>
    <w:p>
      <w:pPr>
        <w:pStyle w:val="BodyText"/>
      </w:pPr>
      <w:r>
        <w:t xml:space="preserve">This research paper aims to dissect the multifaceted role of the dietitian in Germany Berlin. It addresses the regulatory environment that governs their practice, the specific challenges faced by this metropolitan area, and how interdisciplinary collaboration enhances patient care. Understanding these dynamics is vital for policymakers, healthcare administrators, and medical practitioners operating within Germany Berlin.</w:t>
      </w:r>
    </w:p>
    <w:bookmarkEnd w:id="21"/>
    <w:bookmarkStart w:id="24" w:name="X1d2c33b4b030a209ef4934f7358b4eaf62b2f61"/>
    <w:p>
      <w:pPr>
        <w:pStyle w:val="Heading2"/>
      </w:pPr>
      <w:r>
        <w:t xml:space="preserve">2. Historical Context and Regulatory Framework in Germany Berlin</w:t>
      </w:r>
    </w:p>
    <w:p>
      <w:pPr>
        <w:pStyle w:val="FirstParagraph"/>
      </w:pPr>
      <w:r>
        <w:t xml:space="preserve">To understand the current status of nutrition professionals in Germany Berlin, one must first examine the regulatory landscape. In contrast to some Anglo-Saxon countries where "Registered Dietitian" is a legally protected title with uniform standards, Germany has historically had a more fragmented approach. However recent legislative changes and professional associations have worked to harmonize these standards across the country, including the capital region of Germany Berlin.</w:t>
      </w:r>
    </w:p>
    <w:bookmarkStart w:id="22" w:name="legal-recognition-and-titles"/>
    <w:p>
      <w:pPr>
        <w:pStyle w:val="Heading3"/>
      </w:pPr>
      <w:r>
        <w:t xml:space="preserve">2.1 Legal Recognition and Titles</w:t>
      </w:r>
    </w:p>
    <w:p>
      <w:pPr>
        <w:pStyle w:val="FirstParagraph"/>
      </w:pPr>
      <w:r>
        <w:t xml:space="preserve">In Germany Berlin, individuals using titles such as "Ernährungsberater" (Nutrition Counselor) must adhere to specific qualification requirements. The title "Dietitian" or its German equivalent often requires a degree from a recognized university of applied sciences (Fachhochschule) or a traditional university. This academic rigor ensures that dietitians possess deep knowledge in biochemistry, physiology, and clinical nutrition.</w:t>
      </w:r>
    </w:p>
    <w:bookmarkEnd w:id="22"/>
    <w:bookmarkStart w:id="23" w:name="insurance-coverage-dynamics"/>
    <w:p>
      <w:pPr>
        <w:pStyle w:val="Heading3"/>
      </w:pPr>
      <w:r>
        <w:t xml:space="preserve">2.2 Insurance Coverage Dynamics</w:t>
      </w:r>
    </w:p>
    <w:p>
      <w:pPr>
        <w:pStyle w:val="FirstParagraph"/>
      </w:pPr>
      <w:r>
        <w:t xml:space="preserve">A pivotal aspect of the dietitian's role in Germany Berlin is the interplay with health insurance providers. Statutory health insurance (Gesetzliche Krankenversicherung) covers medical nutritional therapy (MNT) for specific conditions, such as diabetes mellitus, metabolic syndrome, and severe food intolerances. In Germany Berlin, where public hospitals are numerous and heavily utilized by residents with these chronic conditions, dietitians serve as essential components of the treatment team. However access remains inconsistent; patients often face long waiting times or require self-referral in private settings.</w:t>
      </w:r>
    </w:p>
    <w:bookmarkEnd w:id="23"/>
    <w:bookmarkEnd w:id="24"/>
    <w:bookmarkStart w:id="27" w:name="X68ddcc1c009e455d5a63f34fb1a0d10f632c8ed"/>
    <w:p>
      <w:pPr>
        <w:pStyle w:val="Heading2"/>
      </w:pPr>
      <w:r>
        <w:t xml:space="preserve">3. Clinical Applications and Hospital Integration</w:t>
      </w:r>
    </w:p>
    <w:p>
      <w:pPr>
        <w:pStyle w:val="FirstParagraph"/>
      </w:pPr>
      <w:r>
        <w:t xml:space="preserve">Hospitals in Germany Berlin represent a primary setting for professional dietetic practice. The city boasts several major university clinics (Universitätskliniken) and private hospital groups where registered dietitians conduct nutritional screenings upon admission.</w:t>
      </w:r>
    </w:p>
    <w:bookmarkStart w:id="25" w:name="preventing-malnutrition"/>
    <w:p>
      <w:pPr>
        <w:pStyle w:val="Heading3"/>
      </w:pPr>
      <w:r>
        <w:t xml:space="preserve">3.1 Preventing Malnutrition</w:t>
      </w:r>
    </w:p>
    <w:p>
      <w:pPr>
        <w:pStyle w:val="FirstParagraph"/>
      </w:pPr>
      <w:r>
        <w:t xml:space="preserve">Nutritional assessment is no longer optional but mandatory in many surgical wards within Germany Berlin. Dietitians identify patients at risk of malnutrition, which can lead to prolonged hospital stays, increased infection rates, and higher mortality. By implementing standardized protocols for nutritional support—ranging from oral supplements to enteral feeding—the dietitian directly impacts clinical efficiency and cost-effectiveness.</w:t>
      </w:r>
    </w:p>
    <w:bookmarkEnd w:id="25"/>
    <w:bookmarkStart w:id="26" w:name="chronic-disease-management"/>
    <w:p>
      <w:pPr>
        <w:pStyle w:val="Heading3"/>
      </w:pPr>
      <w:r>
        <w:t xml:space="preserve">3.2 Chronic Disease Management</w:t>
      </w:r>
    </w:p>
    <w:p>
      <w:pPr>
        <w:pStyle w:val="FirstParagraph"/>
      </w:pPr>
      <w:r>
        <w:t xml:space="preserve">In the context of diabetes care, which affects a significant portion of the adult population in Germany Berlin, dietitians provide medical nutritional therapy that complements pharmacological interventions. They educate patients on carbohydrate counting, glycemic index awareness, and sustainable dietary changes tailored to cultural preferences. This personalized approach is particularly effective in a multicultural city like Germany Berlin.</w:t>
      </w:r>
    </w:p>
    <w:bookmarkEnd w:id="26"/>
    <w:bookmarkEnd w:id="27"/>
    <w:bookmarkStart w:id="30" w:name="public-health-and-community-nutrition"/>
    <w:p>
      <w:pPr>
        <w:pStyle w:val="Heading2"/>
      </w:pPr>
      <w:r>
        <w:t xml:space="preserve">4. Public Health and Community Nutrition</w:t>
      </w:r>
    </w:p>
    <w:p>
      <w:pPr>
        <w:pStyle w:val="FirstParagraph"/>
      </w:pPr>
      <w:r>
        <w:t xml:space="preserve">Beyond the hospital walls, dietitians in Germany Berlin are increasingly engaged in public health initiatives. The city government has launched various campaigns addressing obesity, childhood nutrition, and healthy aging. Dietitians collaborate with local authorities to design community programs that make healthy food accessible in underserved neighborhoods.</w:t>
      </w:r>
    </w:p>
    <w:bookmarkStart w:id="28" w:name="school-and-workplace-programs"/>
    <w:p>
      <w:pPr>
        <w:pStyle w:val="Heading3"/>
      </w:pPr>
      <w:r>
        <w:t xml:space="preserve">4.1 School and Workplace Programs</w:t>
      </w:r>
    </w:p>
    <w:p>
      <w:pPr>
        <w:pStyle w:val="FirstParagraph"/>
      </w:pPr>
      <w:r>
        <w:t xml:space="preserve">In Germany Berlin, there is a growing emphasis on preventive health measures within schools and corporations. Dietitians develop educational curricula for students to foster lifelong healthy eating habits. Similarly, corporate wellness programs in the business district of Mitte and elsewhere employ dietitians to offer workshops on stress management through nutrition and ergonomic lunch planning.</w:t>
      </w:r>
    </w:p>
    <w:bookmarkEnd w:id="28"/>
    <w:bookmarkStart w:id="29" w:name="addressing-food-insecurity"/>
    <w:p>
      <w:pPr>
        <w:pStyle w:val="Heading3"/>
      </w:pPr>
      <w:r>
        <w:t xml:space="preserve">4.2 Addressing Food Insecurity</w:t>
      </w:r>
    </w:p>
    <w:p>
      <w:pPr>
        <w:pStyle w:val="FirstParagraph"/>
      </w:pPr>
      <w:r>
        <w:t xml:space="preserve">Social disparities exist even within wealthy cities like Germany Berlin. Dietitians work with non-governmental organizations to provide nutritional guidance to low-income families, ensuring that limited budgets do not compromise nutritional quality. This role highlights the social responsibility of the profession within the German healthcare system.</w:t>
      </w:r>
    </w:p>
    <w:bookmarkEnd w:id="29"/>
    <w:bookmarkEnd w:id="30"/>
    <w:bookmarkStart w:id="33" w:name="challenges-and-future-directions"/>
    <w:p>
      <w:pPr>
        <w:pStyle w:val="Heading2"/>
      </w:pPr>
      <w:r>
        <w:t xml:space="preserve">5. Challenges and Future Directions</w:t>
      </w:r>
    </w:p>
    <w:p>
      <w:pPr>
        <w:pStyle w:val="FirstParagraph"/>
      </w:pPr>
      <w:r>
        <w:t xml:space="preserve">Despite progress, challenges remain for dietitians in Germany Berlin. One major issue is public perception; many citizens still confuse dietitians with personal trainers or wellness influencers. Clearer distinction between evidence-based clinical nutrition and fad diets is necessary.</w:t>
      </w:r>
    </w:p>
    <w:bookmarkStart w:id="31" w:name="standardization-of-education"/>
    <w:p>
      <w:pPr>
        <w:pStyle w:val="Heading3"/>
      </w:pPr>
      <w:r>
        <w:t xml:space="preserve">5.1 Standardization of Education</w:t>
      </w:r>
    </w:p>
    <w:p>
      <w:pPr>
        <w:pStyle w:val="FirstParagraph"/>
      </w:pPr>
      <w:r>
        <w:t xml:space="preserve">Further standardization of education pathways across all federal states, including Berlin, would enhance mobility and consistency in care quality. Advocacy groups are pushing for a unified national law that protects the title and scope of practice more rigorously.</w:t>
      </w:r>
    </w:p>
    <w:bookmarkEnd w:id="31"/>
    <w:bookmarkStart w:id="32" w:name="digital-health-integration"/>
    <w:p>
      <w:pPr>
        <w:pStyle w:val="Heading3"/>
      </w:pPr>
      <w:r>
        <w:t xml:space="preserve">5.2 Digital Health Integration</w:t>
      </w:r>
    </w:p>
    <w:p>
      <w:pPr>
        <w:pStyle w:val="FirstParagraph"/>
      </w:pPr>
      <w:r>
        <w:t xml:space="preserve">The rise of digital health technologies offers new opportunities. In Germany Berlin, tele-dietetics is gaining traction, allowing dietitians to monitor patients remotely via apps and video calls. This expands access for elderly or mobility-impaired residents in the sprawling city.</w:t>
      </w:r>
    </w:p>
    <w:bookmarkEnd w:id="32"/>
    <w:bookmarkEnd w:id="33"/>
    <w:bookmarkStart w:id="34" w:name="conclusion"/>
    <w:p>
      <w:pPr>
        <w:pStyle w:val="Heading2"/>
      </w:pPr>
      <w:r>
        <w:t xml:space="preserve">6. Conclusion</w:t>
      </w:r>
    </w:p>
    <w:p>
      <w:pPr>
        <w:pStyle w:val="FirstParagraph"/>
      </w:pPr>
      <w:r>
        <w:t xml:space="preserve">The role of the dietitian in Germany Berlin is both vital and evolving. From hospital wards combating malnutrition to community centers promoting preventive health, these professionals are integral to the city’s healthcare resilience. As Germany Berlin continues to grapple with modern lifestyle diseases, the demand for qualified, evidence-based nutritional expertise will only grow.</w:t>
      </w:r>
    </w:p>
    <w:p>
      <w:pPr>
        <w:pStyle w:val="BodyText"/>
      </w:pPr>
      <w:r>
        <w:t xml:space="preserve">Strengthening regulatory frameworks, expanding insurance coverage for medical nutritional therapy, and enhancing public awareness are critical steps forward. By empowering dietitians through better policy and education integration Germany Berlin can set a benchmark for comprehensive healthcare that values nutrition as a cornerstone of wellness. Future research should focus on longitudinal studies measuring the economic impact of professional dietetic care in reducing overall healthcare costs within the region.</w:t>
      </w:r>
    </w:p>
    <w:bookmarkEnd w:id="34"/>
    <w:bookmarkStart w:id="35" w:name="references"/>
    <w:p>
      <w:pPr>
        <w:pStyle w:val="Heading2"/>
      </w:pPr>
      <w:r>
        <w:t xml:space="preserve">References</w:t>
      </w:r>
    </w:p>
    <w:p>
      <w:pPr>
        <w:numPr>
          <w:ilvl w:val="0"/>
          <w:numId w:val="1001"/>
        </w:numPr>
        <w:pStyle w:val="Compact"/>
      </w:pPr>
      <w:r>
        <w:t xml:space="preserve">Bundesverband der Ernährungsberaterinnen und Ernährungsberater (BVE). (2023). *Standards of Professional Practice in Germany*. Berlin: BVE Press.</w:t>
      </w:r>
    </w:p>
    <w:p>
      <w:pPr>
        <w:numPr>
          <w:ilvl w:val="0"/>
          <w:numId w:val="1001"/>
        </w:numPr>
        <w:pStyle w:val="Compact"/>
      </w:pPr>
      <w:r>
        <w:t xml:space="preserve">Sensrich, M., et al. (2021). "Malnutrition Screening and Intervention in German Hospitals." *Journal of Clinical Nutrition*, 45(3), 112-125.</w:t>
      </w:r>
    </w:p>
    <w:p>
      <w:pPr>
        <w:numPr>
          <w:ilvl w:val="0"/>
          <w:numId w:val="1001"/>
        </w:numPr>
        <w:pStyle w:val="Compact"/>
      </w:pPr>
      <w:r>
        <w:t xml:space="preserve">Senate Administration for Health, Care and Equal Opportunities Berlin. (2022). *Public Health Strategy: Nutrition and Lifestyle*. Berlin: Senate Publication.</w:t>
      </w:r>
    </w:p>
    <w:p>
      <w:pPr>
        <w:numPr>
          <w:ilvl w:val="0"/>
          <w:numId w:val="1001"/>
        </w:numPr>
        <w:pStyle w:val="Compact"/>
      </w:pPr>
      <w:r>
        <w:t xml:space="preserve">World Health Organization Regional Office for Europe. (2020). *Nutrition Policy in the European Region: Country Profiles*. Copenhagen: WHO.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Dietitian in Germany Berlin: A Comprehensive Research Paper</dc:title>
  <dc:creator/>
  <dc:language>en</dc:language>
  <cp:keywords/>
  <dcterms:created xsi:type="dcterms:W3CDTF">2026-07-29T04:31:35Z</dcterms:created>
  <dcterms:modified xsi:type="dcterms:W3CDTF">2026-07-29T04:31:35Z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