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8" w:name="X30a4e6d3de20d3cc3eae0c2442c314e8248e4c8"/>
    <w:p>
      <w:pPr>
        <w:pStyle w:val="Heading1"/>
      </w:pPr>
      <w:r>
        <w:t xml:space="preserve">The Role of the Dietitian in Germany Munich:</w:t>
      </w:r>
      <w:r>
        <w:br/>
      </w:r>
      <w:r>
        <w:t xml:space="preserve">A Comprehensive Research Paper</w:t>
      </w:r>
    </w:p>
    <w:bookmarkStart w:id="20" w:name="abstract"/>
    <w:p>
      <w:pPr>
        <w:pStyle w:val="Heading3"/>
      </w:pPr>
      <w:r>
        <w:t xml:space="preserve">Abstract</w:t>
      </w:r>
    </w:p>
    <w:p>
      <w:pPr>
        <w:pStyle w:val="FirstParagraph"/>
      </w:pPr>
      <w:r>
        <w:t xml:space="preserve">This research paper explores the evolving role of the dietitian within the specific socio-economic and healthcare context of Germany Munich. As urbanization increases in major European hubs, dietary habits are shifting, leading to a rise in lifestyle-related diseases. This document analyzes the educational pathways, professional regulations, and clinical applications for dietitians operating in Munich's health sector.</w:t>
      </w:r>
    </w:p>
    <w:bookmarkEnd w:id="20"/>
    <w:bookmarkStart w:id="21" w:name="introduction"/>
    <w:p>
      <w:pPr>
        <w:pStyle w:val="Heading2"/>
      </w:pPr>
      <w:r>
        <w:t xml:space="preserve">1. Introduction</w:t>
      </w:r>
    </w:p>
    <w:p>
      <w:pPr>
        <w:pStyle w:val="FirstParagraph"/>
      </w:pPr>
      <w:r>
        <w:t xml:space="preserve">In the modern healthcare landscape of</w:t>
      </w:r>
      <w:r>
        <w:t xml:space="preserve"> </w:t>
      </w:r>
      <w:r>
        <w:rPr>
          <w:bCs/>
          <w:b/>
        </w:rPr>
        <w:t xml:space="preserve">Germany Munich</w:t>
      </w:r>
      <w:r>
        <w:t xml:space="preserve">, the importance of nutritional science has transcended simple weight management to become a cornerstone of preventive medicine and chronic disease management. The city, known for its high quality of life and advanced medical infrastructure, presents a unique environment for health professionals. Within this setting, the</w:t>
      </w:r>
      <w:r>
        <w:t xml:space="preserve"> </w:t>
      </w:r>
      <w:r>
        <w:rPr>
          <w:bCs/>
          <w:b/>
        </w:rPr>
        <w:t xml:space="preserve">Dietitian</w:t>
      </w:r>
      <w:r>
        <w:t xml:space="preserve"> </w:t>
      </w:r>
      <w:r>
        <w:t xml:space="preserve">serves as a critical link between medical prescription and daily lifestyle implementation. This paper aims to define the professional scope of nutritionists in Bavaria’s capital, examining how their expertise addresses local public health challenges such as obesity, diabetes mellitus type 2, and cardiovascular diseases.</w:t>
      </w:r>
    </w:p>
    <w:bookmarkEnd w:id="21"/>
    <w:bookmarkStart w:id="22" w:name="Xac40b9011ff8d26ec491786cdc9320af71ddb9e"/>
    <w:p>
      <w:pPr>
        <w:pStyle w:val="Heading2"/>
      </w:pPr>
      <w:r>
        <w:t xml:space="preserve">2. Educational Pathways and Professional Qualifications</w:t>
      </w:r>
    </w:p>
    <w:p>
      <w:pPr>
        <w:pStyle w:val="FirstParagraph"/>
      </w:pPr>
      <w:r>
        <w:t xml:space="preserve">To practice effectively in</w:t>
      </w:r>
      <w:r>
        <w:t xml:space="preserve"> </w:t>
      </w:r>
      <w:r>
        <w:rPr>
          <w:bCs/>
          <w:b/>
        </w:rPr>
        <w:t xml:space="preserve">Germany Munich</w:t>
      </w:r>
      <w:r>
        <w:t xml:space="preserve">, a professional must adhere to rigorous academic standards. The title "Dietitian" (in German:</w:t>
      </w:r>
      <w:r>
        <w:t xml:space="preserve"> </w:t>
      </w:r>
      <w:r>
        <w:rPr>
          <w:iCs/>
          <w:i/>
        </w:rPr>
        <w:t xml:space="preserve">Diplom-Ernährungswirt/in</w:t>
      </w:r>
      <w:r>
        <w:t xml:space="preserve">) is protected and requires extensive formal education. In the context of the Bavarian healthcare system, candidates typically complete a university-level degree in Nutrition Science (</w:t>
      </w:r>
      <w:r>
        <w:rPr>
          <w:iCs/>
          <w:i/>
        </w:rPr>
        <w:t xml:space="preserve">Ernährungslehre</w:t>
      </w:r>
      <w:r>
        <w:t xml:space="preserve">) or Food Technology. This curriculum includes biochemistry, physiology, sociology of food consumption, and clinical nutrition.</w:t>
      </w:r>
    </w:p>
    <w:p>
      <w:pPr>
        <w:pStyle w:val="BodyText"/>
      </w:pPr>
      <w:r>
        <w:t xml:space="preserve">Furthermore, practical internships are mandatory. For a</w:t>
      </w:r>
      <w:r>
        <w:t xml:space="preserve"> </w:t>
      </w:r>
      <w:r>
        <w:rPr>
          <w:bCs/>
          <w:b/>
        </w:rPr>
        <w:t xml:space="preserve">Dietitian</w:t>
      </w:r>
      <w:r>
        <w:t xml:space="preserve"> </w:t>
      </w:r>
      <w:r>
        <w:t xml:space="preserve">seeking to work in hospitals or clinics within</w:t>
      </w:r>
      <w:r>
        <w:t xml:space="preserve"> </w:t>
      </w:r>
      <w:r>
        <w:rPr>
          <w:bCs/>
          <w:b/>
        </w:rPr>
        <w:t xml:space="preserve">Munich</w:t>
      </w:r>
      <w:r>
        <w:t xml:space="preserve">, specific training in therapeutic diets is essential. Unlike general wellness coaches, licensed dietitians in this region are equipped to handle medical nutrition therapy (MNT), requiring an understanding of pharmacology and pathophysiology. The integration of these educational components ensures that the practitioner is capable of navigating the complex dietary needs of a diverse metropolitan population.</w:t>
      </w:r>
    </w:p>
    <w:bookmarkEnd w:id="22"/>
    <w:bookmarkStart w:id="23" w:name="X6583fdfa87047fd8efca7e10772420ce945f13d"/>
    <w:p>
      <w:pPr>
        <w:pStyle w:val="Heading2"/>
      </w:pPr>
      <w:r>
        <w:t xml:space="preserve">3. The Healthcare Landscape in Germany Munich</w:t>
      </w:r>
    </w:p>
    <w:p>
      <w:pPr>
        <w:pStyle w:val="FirstParagraph"/>
      </w:pPr>
      <w:r>
        <w:t xml:space="preserve">The healthcare system in</w:t>
      </w:r>
      <w:r>
        <w:t xml:space="preserve"> </w:t>
      </w:r>
      <w:r>
        <w:rPr>
          <w:bCs/>
          <w:b/>
        </w:rPr>
        <w:t xml:space="preserve">Germany Munich</w:t>
      </w:r>
      <w:r>
        <w:t xml:space="preserve"> </w:t>
      </w:r>
      <w:r>
        <w:t xml:space="preserve">is characterized by a mix of public insurance models and private out-of-pocket services. Dietitians operate within this hybrid framework. In public hospitals, such as the Klinikum rechts der Isar, dietitians work as part of multidisciplinary teams alongside physicians and nurses. Their role involves assessing patients' nutritional status upon admission and designing meal plans that support recovery from surgery or treatment for acute conditions.</w:t>
      </w:r>
    </w:p>
    <w:p>
      <w:pPr>
        <w:pStyle w:val="BodyText"/>
      </w:pPr>
      <w:r>
        <w:t xml:space="preserve">However, the scope of practice extends beyond hospital walls. In</w:t>
      </w:r>
      <w:r>
        <w:t xml:space="preserve"> </w:t>
      </w:r>
      <w:r>
        <w:rPr>
          <w:bCs/>
          <w:b/>
        </w:rPr>
        <w:t xml:space="preserve">Munich</w:t>
      </w:r>
      <w:r>
        <w:t xml:space="preserve">, there is a growing trend toward outpatient care. Private practices established by certified</w:t>
      </w:r>
      <w:r>
        <w:t xml:space="preserve"> </w:t>
      </w:r>
      <w:r>
        <w:rPr>
          <w:bCs/>
          <w:b/>
        </w:rPr>
        <w:t xml:space="preserve">Dietitians</w:t>
      </w:r>
      <w:r>
        <w:t xml:space="preserve"> </w:t>
      </w:r>
      <w:r>
        <w:t xml:space="preserve">are increasingly common in districts like Schwabing and Bogenhausen. These practices often focus on preventive care, offering consultations for individuals seeking to optimize their health before illness occurs. This shift reflects a broader societal movement in Germany toward holistic well-being and proactive health management.</w:t>
      </w:r>
    </w:p>
    <w:bookmarkEnd w:id="23"/>
    <w:bookmarkStart w:id="24" w:name="X867b0acf14c36ef9465c2e5c915102e0ce59790"/>
    <w:p>
      <w:pPr>
        <w:pStyle w:val="Heading2"/>
      </w:pPr>
      <w:r>
        <w:t xml:space="preserve">4. Addressing Local Public Health Challenges</w:t>
      </w:r>
    </w:p>
    <w:p>
      <w:pPr>
        <w:pStyle w:val="FirstParagraph"/>
      </w:pPr>
      <w:r>
        <w:t xml:space="preserve">The demographic profile of</w:t>
      </w:r>
      <w:r>
        <w:t xml:space="preserve"> </w:t>
      </w:r>
      <w:r>
        <w:rPr>
          <w:bCs/>
          <w:b/>
        </w:rPr>
        <w:t xml:space="preserve">Munich</w:t>
      </w:r>
      <w:r>
        <w:t xml:space="preserve">, with its aging population and influx of international residents, creates unique nutritional challenges. Obesity rates, while lower than the global average in some metrics, are rising among younger demographics due to sedentary urban lifestyles. The</w:t>
      </w:r>
      <w:r>
        <w:t xml:space="preserve"> </w:t>
      </w:r>
      <w:r>
        <w:rPr>
          <w:bCs/>
          <w:b/>
        </w:rPr>
        <w:t xml:space="preserve">Dietitian</w:t>
      </w:r>
      <w:r>
        <w:t xml:space="preserve"> </w:t>
      </w:r>
      <w:r>
        <w:t xml:space="preserve">plays a pivotal role in combating this trend by providing culturally sensitive advice that respects traditional German cuisine while promoting healthier alternatives.</w:t>
      </w:r>
    </w:p>
    <w:p>
      <w:pPr>
        <w:pStyle w:val="BodyText"/>
      </w:pPr>
      <w:r>
        <w:t xml:space="preserve">Moreover, food intolerance and allergies are significant concerns in</w:t>
      </w:r>
      <w:r>
        <w:t xml:space="preserve"> </w:t>
      </w:r>
      <w:r>
        <w:rPr>
          <w:bCs/>
          <w:b/>
        </w:rPr>
        <w:t xml:space="preserve">Munich’s</w:t>
      </w:r>
      <w:r>
        <w:t xml:space="preserve"> </w:t>
      </w:r>
      <w:r>
        <w:t xml:space="preserve">consumer base. Dietitians must be well-versed in identifying triggers such as lactose or gluten, ensuring that dietary recommendations are both safe and sustainable. In an era where processed foods are prevalent, the dietitian acts as an educator, teaching patients how to read labels and make informed choices at local markets like the Viktualienmarkt.</w:t>
      </w:r>
    </w:p>
    <w:bookmarkEnd w:id="24"/>
    <w:bookmarkStart w:id="25" w:name="integration-with-traditional-medicine"/>
    <w:p>
      <w:pPr>
        <w:pStyle w:val="Heading2"/>
      </w:pPr>
      <w:r>
        <w:t xml:space="preserve">5. Integration with Traditional Medicine</w:t>
      </w:r>
    </w:p>
    <w:p>
      <w:pPr>
        <w:pStyle w:val="FirstParagraph"/>
      </w:pPr>
      <w:r>
        <w:t xml:space="preserve">A distinct feature of nutrition in</w:t>
      </w:r>
      <w:r>
        <w:t xml:space="preserve"> </w:t>
      </w:r>
      <w:r>
        <w:rPr>
          <w:bCs/>
          <w:b/>
        </w:rPr>
        <w:t xml:space="preserve">Munich</w:t>
      </w:r>
      <w:r>
        <w:t xml:space="preserve"> </w:t>
      </w:r>
      <w:r>
        <w:t xml:space="preserve">is the potential integration with traditional German herbalism and phytotherapy. Many forward-thinking dietitians incorporate knowledge of medicinal plants into their practice, aligning modern nutritional science with regional traditions. This holistic approach resonates well with patients in Bavaria who value natural remedies alongside conventional medicine.</w:t>
      </w:r>
    </w:p>
    <w:p>
      <w:pPr>
        <w:pStyle w:val="BodyText"/>
      </w:pPr>
      <w:r>
        <w:t xml:space="preserve">Collaboration between</w:t>
      </w:r>
      <w:r>
        <w:t xml:space="preserve"> </w:t>
      </w:r>
      <w:r>
        <w:rPr>
          <w:bCs/>
          <w:b/>
        </w:rPr>
        <w:t xml:space="preserve">Dietitians</w:t>
      </w:r>
      <w:r>
        <w:t xml:space="preserve"> </w:t>
      </w:r>
      <w:r>
        <w:t xml:space="preserve">and naturopaths (</w:t>
      </w:r>
      <w:r>
        <w:rPr>
          <w:iCs/>
          <w:i/>
        </w:rPr>
        <w:t xml:space="preserve">Naturheilpraktiker</w:t>
      </w:r>
      <w:r>
        <w:t xml:space="preserve">) is not uncommon in</w:t>
      </w:r>
      <w:r>
        <w:t xml:space="preserve"> </w:t>
      </w:r>
      <w:r>
        <w:rPr>
          <w:bCs/>
          <w:b/>
        </w:rPr>
        <w:t xml:space="preserve">Germany Munich</w:t>
      </w:r>
      <w:r>
        <w:t xml:space="preserve">. Such interdisciplinary cooperation ensures that patients receive comprehensive care that addresses physical, mental, and environmental factors affecting their health.</w:t>
      </w:r>
    </w:p>
    <w:bookmarkEnd w:id="25"/>
    <w:bookmarkStart w:id="26" w:name="X8b9e4b44323998feae78ecd4a988223368af5f6"/>
    <w:p>
      <w:pPr>
        <w:pStyle w:val="Heading2"/>
      </w:pPr>
      <w:r>
        <w:t xml:space="preserve">6. Future Prospects and Technological Integration</w:t>
      </w:r>
    </w:p>
    <w:p>
      <w:pPr>
        <w:pStyle w:val="FirstParagraph"/>
      </w:pPr>
      <w:r>
        <w:t xml:space="preserve">The future of dietetics in</w:t>
      </w:r>
      <w:r>
        <w:t xml:space="preserve"> </w:t>
      </w:r>
      <w:r>
        <w:rPr>
          <w:bCs/>
          <w:b/>
        </w:rPr>
        <w:t xml:space="preserve">Munich</w:t>
      </w:r>
      <w:r>
        <w:t xml:space="preserve"> </w:t>
      </w:r>
      <w:r>
        <w:t xml:space="preserve">is increasingly tied to digital health innovations. Telemedicine has accelerated the reach of nutrition services, allowing</w:t>
      </w:r>
      <w:r>
        <w:t xml:space="preserve"> </w:t>
      </w:r>
      <w:r>
        <w:rPr>
          <w:bCs/>
          <w:b/>
        </w:rPr>
        <w:t xml:space="preserve">Dietitians</w:t>
      </w:r>
      <w:r>
        <w:t xml:space="preserve"> </w:t>
      </w:r>
      <w:r>
        <w:t xml:space="preserve">to consult with patients remotely via secure platforms. This technological shift enhances accessibility for those unable to visit clinics in person.</w:t>
      </w:r>
    </w:p>
    <w:p>
      <w:pPr>
        <w:pStyle w:val="BodyText"/>
      </w:pPr>
      <w:r>
        <w:t xml:space="preserve">Additionally, big data analytics are being employed to tailor nutritional advice based on genetic profiles and lifestyle patterns. As</w:t>
      </w:r>
      <w:r>
        <w:t xml:space="preserve"> </w:t>
      </w:r>
      <w:r>
        <w:rPr>
          <w:bCs/>
          <w:b/>
        </w:rPr>
        <w:t xml:space="preserve">Munich</w:t>
      </w:r>
      <w:r>
        <w:t xml:space="preserve"> </w:t>
      </w:r>
      <w:r>
        <w:t xml:space="preserve">continues to position itself as a hub for biotechnology and healthcare innovation, the role of the dietitian will expand from reactive treatment to predictive health modeling. Professionals must stay abreast of these developments to maintain relevance in a rapidly evolving field.</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Dietitian</w:t>
      </w:r>
      <w:r>
        <w:t xml:space="preserve"> </w:t>
      </w:r>
      <w:r>
        <w:t xml:space="preserve">represents a vital component of the healthcare ecosystem in</w:t>
      </w:r>
      <w:r>
        <w:t xml:space="preserve"> </w:t>
      </w:r>
      <w:r>
        <w:rPr>
          <w:bCs/>
          <w:b/>
        </w:rPr>
        <w:t xml:space="preserve">Munich, Germany</w:t>
      </w:r>
      <w:r>
        <w:t xml:space="preserve">. With specialized education and clinical expertise, they address critical public health issues ranging from chronic disease management to preventive wellness. As urban challenges evolve and technology advances, dietitians in Munich are poised to play an even more significant role in shaping the nutritional future of their community. Their ability to blend scientific rigor with cultural sensitivity makes them indispensable partners in achieving optimal health outcomes for residents of this vibrant German metropolis.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Germany Munich: A Comprehensive Research Paper</dc:title>
  <dc:creator/>
  <dc:language>en</dc:language>
  <cp:keywords/>
  <dcterms:created xsi:type="dcterms:W3CDTF">2026-07-29T06:57:34Z</dcterms:created>
  <dcterms:modified xsi:type="dcterms:W3CDTF">2026-07-29T06:57:34Z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