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30" w:name="X3937f241a34c76ec36836be124813e53f163fc1"/>
    <w:p>
      <w:pPr>
        <w:pStyle w:val="Heading1"/>
      </w:pPr>
      <w:r>
        <w:t xml:space="preserve">The Role and Evolution of the Dietitian in India: A Case Study of Bangalore</w:t>
      </w:r>
    </w:p>
    <w:p>
      <w:pPr>
        <w:pStyle w:val="FirstParagraph"/>
      </w:pPr>
      <w:r>
        <w:t xml:space="preserve">Prepared for Academic Review</w:t>
      </w:r>
      <w:r>
        <w:br/>
      </w:r>
      <w:r>
        <w:t xml:space="preserve">Department of Clinical Nutrition and Public Health</w:t>
      </w:r>
      <w:r>
        <w:br/>
      </w:r>
      <w:r>
        <w:t xml:space="preserve">Date: October 2023</w:t>
      </w:r>
    </w:p>
    <w:p>
      <w:pPr>
        <w:pStyle w:val="BodyText"/>
      </w:pPr>
      <w:r>
        <w:rPr>
          <w:bCs/>
          <w:b/>
        </w:rPr>
        <w:t xml:space="preserve">Abstract:</w:t>
      </w:r>
      <w:r>
        <w:br/>
      </w:r>
      <w:r>
        <w:t xml:space="preserve">This research paper examines the critical role of dietitians in the evolving healthcare landscape of India, with a specific focus on Bangalore. As Bangalore transforms into India’s Silicon Valley and a global hub for technology and lifestyle changes, the prevalence of non-communicable diseases (NCDs) has surged. This study analyzes how registered dietitians are addressing public health challenges through evidence-based nutritional interventions, corporate wellness programs, and community education. The paper argues that the integration of professional dietetic services in Bangalore is essential for mitigating the rising burden of diabetes, cardiovascular disease, and obesity.</w:t>
      </w:r>
    </w:p>
    <w:bookmarkStart w:id="20" w:name="introduction"/>
    <w:p>
      <w:pPr>
        <w:pStyle w:val="Heading2"/>
      </w:pPr>
      <w:r>
        <w:t xml:space="preserve">1. Introduction</w:t>
      </w:r>
    </w:p>
    <w:p>
      <w:pPr>
        <w:pStyle w:val="FirstParagraph"/>
      </w:pPr>
      <w:r>
        <w:t xml:space="preserve">Nutrition is a cornerstone of public health, yet it remains one of the most underutilized resources in modern medical practice. In India, the dietary transition from traditional plant-based diets to Westernized, processed food consumption has led to a double burden of malnutrition and obesity. Nowhere is this transition more visible than in Bangalore (Bengaluru), Karnataka’s capital and India’s premier technology hub. As a metropolis characterized by high-stress lifestyles, sedentary work environments, and rapid urbanization, Bangalore presents a unique case study for the application of clinical dietetics.</w:t>
      </w:r>
    </w:p>
    <w:p>
      <w:pPr>
        <w:pStyle w:val="BodyText"/>
      </w:pPr>
      <w:r>
        <w:t xml:space="preserve">The term "Dietitian" refers to a qualified healthcare professional who specializes in food and nutrition therapy. Unlike casual nutritionists or fitness trainers, registered dietitians undergo rigorous scientific training to diagnose and treat dietary-related medical conditions. In the context of India, particularly Bangalore, the demand for such specialized expertise is growing exponentially due to shifting demographic trends and increasing health awareness.</w:t>
      </w:r>
    </w:p>
    <w:bookmarkEnd w:id="20"/>
    <w:bookmarkStart w:id="21" w:name="Xb0b47d5d6c8fd1123d714bde4e7dfcabbcaebf3"/>
    <w:p>
      <w:pPr>
        <w:pStyle w:val="Heading2"/>
      </w:pPr>
      <w:r>
        <w:t xml:space="preserve">2. The Changing Dietary Landscape in Bangalore</w:t>
      </w:r>
    </w:p>
    <w:p>
      <w:pPr>
        <w:pStyle w:val="FirstParagraph"/>
      </w:pPr>
      <w:r>
        <w:t xml:space="preserve">Bangalore’s socioeconomic fabric is defined by its IT sector, which employs millions of professionals leading sedentary lives. The traditional South Indian diet, rich in rice and lentils, is being supplemented or replaced by fast food, packaged snacks, and high-calorie beverages. This shift has resulted in alarming statistics regarding Non-Communicable Diseases (NCDs). Karnataka frequently reports some of the highest incidences of diabetes and hypertension in India.</w:t>
      </w:r>
    </w:p>
    <w:p>
      <w:pPr>
        <w:pStyle w:val="BodyText"/>
      </w:pPr>
      <w:r>
        <w:t xml:space="preserve">Urban stress plays a pivotal role in dietary choices among Bangalore’s workforce. Long working hours, night shifts, and high pressure lead to "stress eating" and irregular meal patterns. Consequently, there is a critical gap between knowledge about healthy eating and the practical application of it. This is where the professional dietitian becomes indispensable.</w:t>
      </w:r>
    </w:p>
    <w:bookmarkEnd w:id="21"/>
    <w:bookmarkStart w:id="22" w:name="X65b57deac34700ccb3bd4aa4941587d5cdf452f"/>
    <w:p>
      <w:pPr>
        <w:pStyle w:val="Heading2"/>
      </w:pPr>
      <w:r>
        <w:t xml:space="preserve">3. The Professional Scope of Dietitians in India</w:t>
      </w:r>
    </w:p>
    <w:p>
      <w:pPr>
        <w:pStyle w:val="FirstParagraph"/>
      </w:pPr>
      <w:r>
        <w:t xml:space="preserve">In India, the practice of dietetics has moved beyond hospital settings into diverse sectors including corporate wellness, sports nutrition, and private consulting. For a patient seeking care in Bangalore, a dietitian provides personalized meal planning that respects cultural nuances while meeting medical requirements. Unlike generic advice found online, clinical dietitians utilize tools such as anthropometric measurements and biochemical data to create tailored intervention plans.</w:t>
      </w:r>
    </w:p>
    <w:p>
      <w:pPr>
        <w:pStyle w:val="BodyText"/>
      </w:pPr>
      <w:r>
        <w:t xml:space="preserve">The Indian Dietetic Association (IDA) plays a significant role in regulating standards, though the industry still faces challenges regarding regulation and certification. However, in metropolitan cities like Bangalore, there is a higher prevalence of internationally accredited dietitians who adhere to global best practices. These professionals bridge the gap between traditional Ayurvedic wisdom and modern nutritional science.</w:t>
      </w:r>
    </w:p>
    <w:bookmarkEnd w:id="22"/>
    <w:bookmarkStart w:id="26" w:name="Xac4ad720555081e8a4592352c7f01e3bb26fe03"/>
    <w:p>
      <w:pPr>
        <w:pStyle w:val="Heading2"/>
      </w:pPr>
      <w:r>
        <w:t xml:space="preserve">4. Strategic Interventions by Dietitians in Bangalore</w:t>
      </w:r>
    </w:p>
    <w:bookmarkStart w:id="23" w:name="Xed125edcde2290ea8d16100ceb40ef3e8ce0634"/>
    <w:p>
      <w:pPr>
        <w:pStyle w:val="Heading3"/>
      </w:pPr>
      <w:r>
        <w:t xml:space="preserve">4.1 Management of Non-Communicable Diseases (NCDs)</w:t>
      </w:r>
    </w:p>
    <w:p>
      <w:pPr>
        <w:pStyle w:val="FirstParagraph"/>
      </w:pPr>
      <w:r>
        <w:t xml:space="preserve">The primary role of a dietitian in Bangalore’s healthcare ecosystem is the management of diabetes and cardiovascular diseases. Medical nutrition therapy (MNT) is proven to be more effective than pharmacological intervention alone for early-stage Type 2 Diabetes. Dietitians collaborate with endocrinologists and physicians to adjust carbohydrate intake, monitor glycemic indices, and promote fiber-rich local alternatives such as millets (ragi, jowar), which are indigenous to the region but increasingly marketed for their health benefits.</w:t>
      </w:r>
    </w:p>
    <w:bookmarkEnd w:id="23"/>
    <w:bookmarkStart w:id="24" w:name="corporate-wellness-programs"/>
    <w:p>
      <w:pPr>
        <w:pStyle w:val="Heading3"/>
      </w:pPr>
      <w:r>
        <w:t xml:space="preserve">4.2 Corporate Wellness Programs</w:t>
      </w:r>
    </w:p>
    <w:p>
      <w:pPr>
        <w:pStyle w:val="FirstParagraph"/>
      </w:pPr>
      <w:r>
        <w:t xml:space="preserve">Bangalore hosts numerous multinational corporations that prioritize employee well-being to reduce absenteeism and healthcare costs. Dietitians are increasingly hired by these organizations to conduct workshops on healthy canteen options, stress management through nutrition, and ergonomic eating habits. These proactive measures help shift the workplace culture from one of convenience-driven eating to health-conscious living.</w:t>
      </w:r>
    </w:p>
    <w:bookmarkEnd w:id="24"/>
    <w:bookmarkStart w:id="25" w:name="pediatric-and-geriatric-nutrition"/>
    <w:p>
      <w:pPr>
        <w:pStyle w:val="Heading3"/>
      </w:pPr>
      <w:r>
        <w:t xml:space="preserve">4.3 Pediatric and Geriatric Nutrition</w:t>
      </w:r>
    </w:p>
    <w:p>
      <w:pPr>
        <w:pStyle w:val="FirstParagraph"/>
      </w:pPr>
      <w:r>
        <w:t xml:space="preserve">Bangalore has a significant population of both children entering the digital age and an aging demographic requiring specialized care. Dietitians address issues such as childhood obesity, food allergies, and eating disorders in younger populations. Simultaneously, they manage age-related conditions like sarcopenia (muscle loss) and osteoporosis in the elderly through protein-enriched diets tailored to renal function and digestive capacity.</w:t>
      </w:r>
    </w:p>
    <w:bookmarkEnd w:id="25"/>
    <w:bookmarkEnd w:id="26"/>
    <w:bookmarkStart w:id="27" w:name="challenges-and-opportunities"/>
    <w:p>
      <w:pPr>
        <w:pStyle w:val="Heading2"/>
      </w:pPr>
      <w:r>
        <w:t xml:space="preserve">5. Challenges and Opportunities</w:t>
      </w:r>
    </w:p>
    <w:p>
      <w:pPr>
        <w:pStyle w:val="FirstParagraph"/>
      </w:pPr>
      <w:r>
        <w:t xml:space="preserve">Despite the growing recognition of dietetics, challenges remain. There is often a lack of insurance coverage for nutritional counseling in India, making professional services accessible primarily to the affluent. Furthermore, misinformation spreads rapidly through social media, undermining the efforts of certified professionals.</w:t>
      </w:r>
    </w:p>
    <w:p>
      <w:pPr>
        <w:pStyle w:val="BodyText"/>
      </w:pPr>
      <w:r>
        <w:t xml:space="preserve">However, opportunities abound. The Indian government’s focus on preventive healthcare under initiatives like Ayushman Bharat opens avenues for integrating dietitians into primary health centers. Additionally, the rise of tele-nutrition has allowed Bangalore-based dietitians to serve patients across rural India, expanding their impact beyond the city limits.</w:t>
      </w:r>
    </w:p>
    <w:bookmarkEnd w:id="27"/>
    <w:bookmarkStart w:id="28" w:name="conclusion"/>
    <w:p>
      <w:pPr>
        <w:pStyle w:val="Heading2"/>
      </w:pPr>
      <w:r>
        <w:t xml:space="preserve">6. Conclusion</w:t>
      </w:r>
    </w:p>
    <w:p>
      <w:pPr>
        <w:pStyle w:val="FirstParagraph"/>
      </w:pPr>
      <w:r>
        <w:t xml:space="preserve">In conclusion, the role of the dietitian in India is evolving from a supportive clinical role to a central pillar of preventive healthcare. Bangalore serves as a microcosm of this transformation, where urbanization and technological advancement have necessitated a reevaluation of dietary habits. The professional expertise provided by registered dietitians is crucial in combating the rising tide of lifestyle diseases.</w:t>
      </w:r>
    </w:p>
    <w:p>
      <w:pPr>
        <w:pStyle w:val="BodyText"/>
      </w:pPr>
      <w:r>
        <w:t xml:space="preserve">To maximize public health outcomes, it is imperative that stakeholders—including the government, corporate sector, and healthcare institutions—recognize dietetics as an essential medical service. By fostering collaboration between doctors and dietitians and improving insurance coverage for nutritional care, India can harness the full potential of nutrition science. For Bangalore specifically, embracing the expertise of dietitians will not only improve individual quality of life but also sustain its reputation as a healthy, progressive global city.</w:t>
      </w:r>
    </w:p>
    <w:bookmarkEnd w:id="28"/>
    <w:bookmarkStart w:id="29" w:name="references"/>
    <w:p>
      <w:pPr>
        <w:pStyle w:val="Heading2"/>
      </w:pPr>
      <w:r>
        <w:t xml:space="preserve">7. References</w:t>
      </w:r>
    </w:p>
    <w:p>
      <w:pPr>
        <w:pStyle w:val="FirstParagraph"/>
      </w:pPr>
      <w:r>
        <w:rPr>
          <w:iCs/>
          <w:i/>
        </w:rPr>
        <w:t xml:space="preserve">Note: The following references are representative of the types of literature used in this field.</w:t>
      </w:r>
    </w:p>
    <w:p>
      <w:pPr>
        <w:numPr>
          <w:ilvl w:val="0"/>
          <w:numId w:val="1001"/>
        </w:numPr>
        <w:pStyle w:val="Compact"/>
      </w:pPr>
      <w:r>
        <w:t xml:space="preserve">[1] Indian Council of Medical Research (ICMR). (2020). "Dietary Guidelines for Indians - A Manual."</w:t>
      </w:r>
    </w:p>
    <w:p>
      <w:pPr>
        <w:numPr>
          <w:ilvl w:val="0"/>
          <w:numId w:val="1001"/>
        </w:numPr>
        <w:pStyle w:val="Compact"/>
      </w:pPr>
      <w:r>
        <w:t xml:space="preserve">[2] National Family Health Survey (NFHS-5). (2019-21). Government of India, Ministry of Health and Family Welfare.</w:t>
      </w:r>
    </w:p>
    <w:p>
      <w:pPr>
        <w:numPr>
          <w:ilvl w:val="0"/>
          <w:numId w:val="1001"/>
        </w:numPr>
        <w:pStyle w:val="Compact"/>
      </w:pPr>
      <w:r>
        <w:t xml:space="preserve">[3] World Diabetes Foundation. (2021). "The Impact of Urbanization on Diabetes Prevalence in South Asia."</w:t>
      </w:r>
    </w:p>
    <w:p>
      <w:pPr>
        <w:numPr>
          <w:ilvl w:val="0"/>
          <w:numId w:val="1001"/>
        </w:numPr>
        <w:pStyle w:val="Compact"/>
      </w:pPr>
      <w:r>
        <w:t xml:space="preserve">[4] Indian Dietetic Association. (2022). "Annual Report on Professional Standards and Practices in India."</w:t>
      </w:r>
    </w:p>
    <w:p>
      <w:pPr>
        <w:numPr>
          <w:ilvl w:val="0"/>
          <w:numId w:val="1001"/>
        </w:numPr>
        <w:pStyle w:val="Compact"/>
      </w:pPr>
      <w:r>
        <w:t xml:space="preserve">[5] Bangalore Metropolitan Region Development Association (BMRDA). (2019). "Urban Health Infrastructure Challenges in Bengaluru."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Dietitian in India: A Case Study of Bangalore</dc:title>
  <dc:creator/>
  <dc:language>en</dc:language>
  <cp:keywords/>
  <dcterms:created xsi:type="dcterms:W3CDTF">2026-07-29T14:25:45Z</dcterms:created>
  <dcterms:modified xsi:type="dcterms:W3CDTF">2026-07-29T14:25:45Z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