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Health</w:t>
      </w:r>
      <w:r>
        <w:t xml:space="preserve"> </w:t>
      </w:r>
      <w:r>
        <w:t xml:space="preserve">Ecosystem</w:t>
      </w:r>
      <w:r>
        <w:t xml:space="preserve"> </w:t>
      </w:r>
      <w:r>
        <w:t xml:space="preserve">of</w:t>
      </w:r>
      <w:r>
        <w:t xml:space="preserve"> </w:t>
      </w:r>
      <w:r>
        <w:t xml:space="preserve">Italy,</w:t>
      </w:r>
      <w:r>
        <w:t xml:space="preserve"> </w:t>
      </w:r>
      <w:r>
        <w:t xml:space="preserve">Rome</w:t>
      </w:r>
    </w:p>
    <w:bookmarkStart w:id="28" w:name="X32d7e359a9ed46240a6b2ba37f00afb2a96c837"/>
    <w:p>
      <w:pPr>
        <w:pStyle w:val="Heading1"/>
      </w:pPr>
      <w:r>
        <w:t xml:space="preserve">Nutritional Science and Public Health in the Eternal City:</w:t>
      </w:r>
      <w:r>
        <w:br/>
      </w:r>
      <w:r>
        <w:t xml:space="preserve">A Comprehensive Analysis of the Dietitian's Role in Rome, Italy</w:t>
      </w:r>
    </w:p>
    <w:p>
      <w:pPr>
        <w:pStyle w:val="FirstParagraph"/>
      </w:pPr>
      <w:r>
        <w:rPr>
          <w:bCs/>
          <w:b/>
        </w:rPr>
        <w:t xml:space="preserve">Abstract:</w:t>
      </w:r>
      <w:r>
        <w:br/>
      </w:r>
      <w:r>
        <w:br/>
      </w:r>
      <w:r>
        <w:t xml:space="preserve">This research paper examines the critical role of the professional dietitian within the healthcare framework of Italy, specifically focusing on its capital, Rome. As a region renowned for its culinary heritage and high prevalence of metabolic disorders such as diabetes and cardiovascular disease, Rome presents a unique case study in nutritional intervention. This document explores the legal framework governing dietetics in Italy, the integration of traditional Mediterranean dietary patterns with modern clinical nutrition, and the specific public health challenges facing the Roman population. The paper argues that empowering individuals through specialized dietitian-led interventions is essential for reducing healthcare burdens and preserving cultural food identity while promoting longevity in Rome.</w:t>
      </w:r>
    </w:p>
    <w:bookmarkStart w:id="20" w:name="introduction"/>
    <w:p>
      <w:pPr>
        <w:pStyle w:val="Heading2"/>
      </w:pPr>
      <w:r>
        <w:t xml:space="preserve">1. Introduction</w:t>
      </w:r>
    </w:p>
    <w:p>
      <w:pPr>
        <w:pStyle w:val="FirstParagraph"/>
      </w:pPr>
      <w:r>
        <w:t xml:space="preserve">In the global discourse on nutrition, few places command as much respect as Italy. Known universally for the Mediterranean Diet—a UNESCO Intangible Cultural Heritage—the nation is often viewed through a romantic lens regarding food culture. However, beneath this gastronomic pride lies a complex public health reality characterized by shifting dietary habits and an aging population. Within this national context, Rome serves as a microcosm of broader Italian challenges and opportunities.</w:t>
      </w:r>
    </w:p>
    <w:p>
      <w:pPr>
        <w:pStyle w:val="BodyText"/>
      </w:pPr>
      <w:r>
        <w:t xml:space="preserve">The profession of the dietitian in Italy is not merely about creating meal plans; it is a scientific discipline grounded in medical pathology, biochemistry, and behavioral psychology. In Rome, where urbanization has led to an increase in sedentary lifestyles despite abundant access to fresh produce, the need for qualified nutrition professionals has never been more acute. This paper aims to delineate the multifaceted role of the dietitian in Italy's capital, highlighting their function as educators, clinical practitioners, and advocates for sustainable health.</w:t>
      </w:r>
    </w:p>
    <w:bookmarkEnd w:id="20"/>
    <w:bookmarkStart w:id="21" w:name="Xd40b9a19a362690840f2a9a460f7ba3fabc9813"/>
    <w:p>
      <w:pPr>
        <w:pStyle w:val="Heading2"/>
      </w:pPr>
      <w:r>
        <w:t xml:space="preserve">2. The Legal and Professional Framework of Dietetics in Italy</w:t>
      </w:r>
    </w:p>
    <w:p>
      <w:pPr>
        <w:pStyle w:val="FirstParagraph"/>
      </w:pPr>
      <w:r>
        <w:t xml:space="preserve">To understand the impact of a dietitian in Rome, one must first understand their legal standing. In Italy, the profession is strictly regulated to protect public health. According to Italian law (specifically Legislative Decree No. 174/2012 and subsequent updates), only individuals who have completed specific university degrees in Dietetics or Nutritional Sciences and are registered with the relevant professional order (</w:t>
      </w:r>
      <w:r>
        <w:rPr>
          <w:iCs/>
          <w:i/>
        </w:rPr>
        <w:t xml:space="preserve">Ordine dei Medici Chirurghi e degli Odontoiatri</w:t>
      </w:r>
      <w:r>
        <w:t xml:space="preserve"> </w:t>
      </w:r>
      <w:r>
        <w:t xml:space="preserve">or specialized nutritionist registers) can practice clinical nutrition.</w:t>
      </w:r>
    </w:p>
    <w:p>
      <w:pPr>
        <w:pStyle w:val="BodyText"/>
      </w:pPr>
      <w:r>
        <w:t xml:space="preserve">This regulatory rigor distinguishes a certified dietitian from amateur nutritional consultants. In Rome, as in the rest of Italy, the title "Dietista" or "Nutrizionista Clinico e della Alimentazione" carries legal weight. These professionals are authorized to prescribe therapeutic diets for pathological conditions such as celiac disease, diabetes mellitus, renal insufficiency, and obesity. This legal framework ensures that residents of Rome receive evidence-based care rather than fad-driven advice.</w:t>
      </w:r>
    </w:p>
    <w:bookmarkEnd w:id="21"/>
    <w:bookmarkStart w:id="22" w:name="X245c7f5c1da6ac7ec8384866821724222dc9fb9"/>
    <w:p>
      <w:pPr>
        <w:pStyle w:val="Heading2"/>
      </w:pPr>
      <w:r>
        <w:t xml:space="preserve">3. The Intersection of Culture and Clinical Nutrition in Rome</w:t>
      </w:r>
    </w:p>
    <w:p>
      <w:pPr>
        <w:pStyle w:val="FirstParagraph"/>
      </w:pPr>
      <w:r>
        <w:t xml:space="preserve">Rome is a city defined by its food culture. From the carbonara of Testaccio to the supplì in Trastevere, food is central to social and familial life. For a dietitian working in Rome, the primary challenge—and opportunity—is cultural adaptation. A rigid application of standard dietary guidelines often fails because it ignores deep-seated culinary traditions.</w:t>
      </w:r>
    </w:p>
    <w:p>
      <w:pPr>
        <w:pStyle w:val="BodyText"/>
      </w:pPr>
      <w:r>
        <w:t xml:space="preserve">Effective dietitians in this region employ a strategy known as "cultural competence." This involves modifying traditional Roman recipes to fit therapeutic needs without removing their cultural essence. For instance, rather than eliminating carbohydrates, which are staple foods in Italian cuisine, a dietitian might suggest portion control and the use of whole-grain alternatives (</w:t>
      </w:r>
      <w:r>
        <w:rPr>
          <w:iCs/>
          <w:i/>
        </w:rPr>
        <w:t xml:space="preserve">pasta integrale</w:t>
      </w:r>
      <w:r>
        <w:t xml:space="preserve">). They focus on enhancing the nutritional profile of dishes by increasing vegetable intake and adjusting cooking methods (e.g., steaming or grilling instead of frying).</w:t>
      </w:r>
    </w:p>
    <w:p>
      <w:pPr>
        <w:pStyle w:val="BodyText"/>
      </w:pPr>
      <w:r>
        <w:t xml:space="preserve">This approach is crucial in Rome, where social dining is a primary mechanism for community bonding. By allowing patients to continue enjoying local cuisine in a modified form, dietitians improve adherence to long-term therapeutic plans. This respect for heritage fosters trust between the healthcare provider and the patient, leading to better health outcomes.</w:t>
      </w:r>
    </w:p>
    <w:bookmarkEnd w:id="22"/>
    <w:bookmarkStart w:id="23" w:name="X84277c1d482292942deeafac21972e85c282b52"/>
    <w:p>
      <w:pPr>
        <w:pStyle w:val="Heading2"/>
      </w:pPr>
      <w:r>
        <w:t xml:space="preserve">4. Addressing Public Health Challenges: Obesity and Metabolic Syndrome</w:t>
      </w:r>
    </w:p>
    <w:p>
      <w:pPr>
        <w:pStyle w:val="FirstParagraph"/>
      </w:pPr>
      <w:r>
        <w:t xml:space="preserve">The epidemiological landscape of Italy, particularly in urban centers like Rome, has shifted significantly over the past two decades. While traditional diets were associated with lower rates of heart disease, the rise in processed food consumption and sedentary behavior has led to increased rates of obesity and type 2 diabetes. The Istituto Superiore di Sanità (Italian National Institute of Health) reports that overweight and obesity affect a substantial portion of the Roman population, including children.</w:t>
      </w:r>
    </w:p>
    <w:p>
      <w:pPr>
        <w:pStyle w:val="BodyText"/>
      </w:pPr>
      <w:r>
        <w:t xml:space="preserve">In response, dietitians in Rome are increasingly involved in preventive medicine. They collaborate with general practitioners (</w:t>
      </w:r>
      <w:r>
        <w:rPr>
          <w:iCs/>
          <w:i/>
        </w:rPr>
        <w:t xml:space="preserve">medici di medicina generale</w:t>
      </w:r>
      <w:r>
        <w:t xml:space="preserve">) and specialist centers within the Servizio Sanitario Nazionale (National Health Service). Their interventions are data-driven, utilizing Body Mass Index (BMI) calculations, metabolic rate assessments, and blood work analysis to create personalized interventions.</w:t>
      </w:r>
    </w:p>
    <w:p>
      <w:pPr>
        <w:pStyle w:val="BodyText"/>
      </w:pPr>
      <w:r>
        <w:t xml:space="preserve">Much of the work in Rome focuses on early intervention. School-based programs designed by dietitians aim to combat childhood obesity by educating children about nutrition while promoting physical activity. These programs are vital in a city where fast-food outlets are becoming increasingly common near schools, challenging traditional eating habits.</w:t>
      </w:r>
    </w:p>
    <w:bookmarkEnd w:id="23"/>
    <w:bookmarkStart w:id="24" w:name="X8a9fb9b090657b8c133c9c4ab2fc11f95e1c62f"/>
    <w:p>
      <w:pPr>
        <w:pStyle w:val="Heading2"/>
      </w:pPr>
      <w:r>
        <w:t xml:space="preserve">5. The Role of the Dietitian in Chronic Disease Management</w:t>
      </w:r>
    </w:p>
    <w:p>
      <w:pPr>
        <w:pStyle w:val="FirstParagraph"/>
      </w:pPr>
      <w:r>
        <w:t xml:space="preserve">Rome, like much of southern Italy, has an aging demographic. Consequently, dietitians play a pivotal role in managing chronic diseases associated with aging. Cardiovascular disease remains a leading cause of mortality in the region. Here, the dietitian acts as a crucial link between medical treatment and daily life.</w:t>
      </w:r>
    </w:p>
    <w:p>
      <w:pPr>
        <w:pStyle w:val="BodyText"/>
      </w:pPr>
      <w:r>
        <w:t xml:space="preserve">For patients with hypertension or high cholesterol, dietary modification is often the first line of defense alongside medication. Dietitians educate these patients on reading food labels (</w:t>
      </w:r>
      <w:r>
        <w:rPr>
          <w:iCs/>
          <w:i/>
        </w:rPr>
        <w:t xml:space="preserve">etichettatura alimentare</w:t>
      </w:r>
      <w:r>
        <w:t xml:space="preserve">), understanding sodium content, and incorporating heart-healthy fats such as olive oil and nuts. In the context of Rome’s market culture—where fresh produce is readily available at markets like Campo de' Fiori—the dietitian helps patients navigate choices to maximize nutritional benefit.</w:t>
      </w:r>
    </w:p>
    <w:p>
      <w:pPr>
        <w:pStyle w:val="BodyText"/>
      </w:pPr>
      <w:r>
        <w:t xml:space="preserve">Furthermore, in oncology centers across Rome, dietitians are integral to palliative and supportive care. Cancer treatments often lead to weight loss and muscle wasting (cachexia). Clinical nutritionists design high-protein, calorie-dense diets that are palatable for patients undergoing chemotherapy or radiotherapy, thereby improving tolerance to treatment and quality of life.</w:t>
      </w:r>
    </w:p>
    <w:bookmarkEnd w:id="24"/>
    <w:bookmarkStart w:id="25" w:name="Xa2646ae2dcad4889b17c9e777e1ed71bcb9c070"/>
    <w:p>
      <w:pPr>
        <w:pStyle w:val="Heading2"/>
      </w:pPr>
      <w:r>
        <w:t xml:space="preserve">6. Digital Health and the Future of Nutrition in Rome</w:t>
      </w:r>
    </w:p>
    <w:p>
      <w:pPr>
        <w:pStyle w:val="FirstParagraph"/>
      </w:pPr>
      <w:r>
        <w:t xml:space="preserve">The post-pandemic era has accelerated the adoption of digital health solutions in Italy. In Rome, dietitians are increasingly utilizing telemedicine platforms to conduct consultations. This shift has broadened access to nutritional care, particularly for elderly residents who may have mobility issues or those living in suburbs far from major medical hubs.</w:t>
      </w:r>
    </w:p>
    <w:p>
      <w:pPr>
        <w:pStyle w:val="BodyText"/>
      </w:pPr>
      <w:r>
        <w:t xml:space="preserve">Moreover, mobile applications and wearable technology are being integrated into dietary management. Dietitians guide their clients on how to use these tools to track macronutrient intake and physical activity levels. This data-driven approach allows for real-time adjustments to dietary plans, enhancing the precision of nutritional therapy.</w:t>
      </w:r>
    </w:p>
    <w:bookmarkEnd w:id="25"/>
    <w:bookmarkStart w:id="26" w:name="conclusion"/>
    <w:p>
      <w:pPr>
        <w:pStyle w:val="Heading2"/>
      </w:pPr>
      <w:r>
        <w:t xml:space="preserve">7. Conclusion</w:t>
      </w:r>
    </w:p>
    <w:p>
      <w:pPr>
        <w:pStyle w:val="FirstParagraph"/>
      </w:pPr>
      <w:r>
        <w:t xml:space="preserve">The role of the dietitian in Italy, and specifically in Rome, is indispensable to the nation’s healthcare infrastructure. They serve as guardians of public health, bridging the gap between ancient culinary traditions and modern scientific understanding. By addressing rising rates of metabolic disorders through culturally sensitive interventions, they ensure that nutritional therapy is not only effective but also sustainable and enjoyable.</w:t>
      </w:r>
    </w:p>
    <w:p>
      <w:pPr>
        <w:pStyle w:val="BodyText"/>
      </w:pPr>
      <w:r>
        <w:t xml:space="preserve">As Rome continues to evolve as a modern European capital, the demand for specialized dietetic care will grow. Strengthening the collaboration between clinical nutritionists, public health policymakers, and the community will be essential in combating lifestyle-related diseases. Ultimately, empowering Roman citizens with knowledge about their food choices is not just a medical necessity; it is an act of preserving the health of a culture that cherishes food as one of its greatest treasures.</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Italian Ministry of Health. (2023). "Prevalence of Overweight and Obesity in Italy." Istituto Superiore di Sanità Reports.</w:t>
      </w:r>
    </w:p>
    <w:p>
      <w:pPr>
        <w:numPr>
          <w:ilvl w:val="0"/>
          <w:numId w:val="1001"/>
        </w:numPr>
        <w:pStyle w:val="Compact"/>
      </w:pPr>
      <w:r>
        <w:rPr>
          <w:bCs/>
          <w:b/>
        </w:rPr>
        <w:t xml:space="preserve">[2]</w:t>
      </w:r>
      <w:r>
        <w:t xml:space="preserve"> </w:t>
      </w:r>
      <w:r>
        <w:t xml:space="preserve">Legge 3 dicembre 2012, n. 174 - Disciplina della professione dietistica.</w:t>
      </w:r>
    </w:p>
    <w:p>
      <w:pPr>
        <w:numPr>
          <w:ilvl w:val="0"/>
          <w:numId w:val="1001"/>
        </w:numPr>
        <w:pStyle w:val="Compact"/>
      </w:pPr>
      <w:r>
        <w:rPr>
          <w:bCs/>
          <w:b/>
        </w:rPr>
        <w:t xml:space="preserve">[3]</w:t>
      </w:r>
      <w:r>
        <w:t xml:space="preserve"> </w:t>
      </w:r>
      <w:r>
        <w:t xml:space="preserve">World Health Organization Regional Office for Europe. (2021). "Healthy Diet Fact Sheet: The Mediterranean Diet."</w:t>
      </w:r>
    </w:p>
    <w:p>
      <w:pPr>
        <w:numPr>
          <w:ilvl w:val="0"/>
          <w:numId w:val="1001"/>
        </w:numPr>
        <w:pStyle w:val="Compact"/>
      </w:pPr>
      <w:r>
        <w:rPr>
          <w:bCs/>
          <w:b/>
        </w:rPr>
        <w:t xml:space="preserve">[4]</w:t>
      </w:r>
      <w:r>
        <w:t xml:space="preserve"> </w:t>
      </w:r>
      <w:r>
        <w:t xml:space="preserve">Roma Capitale, Assessorato alle Politiche per la Salute e le Sanità. (2022). "Piano di Zona per la Prevenzione e il Controllo dell'Obesità."</w:t>
      </w:r>
    </w:p>
    <w:p>
      <w:pPr>
        <w:numPr>
          <w:ilvl w:val="0"/>
          <w:numId w:val="1001"/>
        </w:numPr>
        <w:pStyle w:val="Compact"/>
      </w:pPr>
      <w:r>
        <w:rPr>
          <w:bCs/>
          <w:b/>
        </w:rPr>
        <w:t xml:space="preserve">[5]</w:t>
      </w:r>
      <w:r>
        <w:t xml:space="preserve"> </w:t>
      </w:r>
      <w:r>
        <w:t xml:space="preserve">Serra-Majem, L., et al. (2019). "The Mediterranean Diet and Health: A Comprehensive Review." Clinical Nutrition.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the Health Ecosystem of Italy, Rome</dc:title>
  <dc:creator/>
  <cp:keywords/>
  <dcterms:created xsi:type="dcterms:W3CDTF">2026-07-29T10:39:53Z</dcterms:created>
  <dcterms:modified xsi:type="dcterms:W3CDTF">2026-07-29T10:39:53Z</dcterms:modified>
</cp:coreProperties>
</file>

<file path=docProps/custom.xml><?xml version="1.0" encoding="utf-8"?>
<Properties xmlns="http://schemas.openxmlformats.org/officeDocument/2006/custom-properties" xmlns:vt="http://schemas.openxmlformats.org/officeDocument/2006/docPropsVTypes"/>
</file>