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Malaysia</w:t>
      </w:r>
      <w:r>
        <w:t xml:space="preserve"> </w:t>
      </w:r>
      <w:r>
        <w:t xml:space="preserve">Kuala</w:t>
      </w:r>
      <w:r>
        <w:t xml:space="preserve"> </w:t>
      </w:r>
      <w:r>
        <w:t xml:space="preserve">Lumpur</w:t>
      </w:r>
    </w:p>
    <w:bookmarkStart w:id="26" w:name="X75bafe898b5ce6d87eac879eb6e19f665e3fdd7"/>
    <w:p>
      <w:pPr>
        <w:pStyle w:val="Heading1"/>
      </w:pPr>
      <w:r>
        <w:t xml:space="preserve">The Role of the Dietitian in Modern Healthcare:</w:t>
      </w:r>
      <w:r>
        <w:br/>
      </w:r>
      <w:r>
        <w:t xml:space="preserve">A Focus on Malaysia Kuala Lumpur</w:t>
      </w:r>
    </w:p>
    <w:p>
      <w:pPr>
        <w:pStyle w:val="FirstParagraph"/>
      </w:pPr>
      <w:r>
        <w:rPr>
          <w:bCs/>
          <w:b/>
        </w:rPr>
        <w:t xml:space="preserve">Date:</w:t>
      </w:r>
      <w:r>
        <w:t xml:space="preserve"> </w:t>
      </w:r>
      <w:r>
        <w:t xml:space="preserve">October 26, 2023</w:t>
      </w:r>
      <w:r>
        <w:br/>
      </w:r>
      <w:r>
        <w:rPr>
          <w:bCs/>
          <w:b/>
        </w:rPr>
        <w:t xml:space="preserve">Distribution:</w:t>
      </w:r>
    </w:p>
    <w:bookmarkStart w:id="20" w:name="abstract"/>
    <w:p>
      <w:pPr>
        <w:pStyle w:val="Heading3"/>
      </w:pPr>
      <w:r>
        <w:t xml:space="preserve">Abstract</w:t>
      </w:r>
    </w:p>
    <w:p>
      <w:pPr>
        <w:pStyle w:val="FirstParagraph"/>
      </w:pPr>
      <w:r>
        <w:t xml:space="preserve">This research paper explores the critical role of the</w:t>
      </w:r>
      <w:r>
        <w:t xml:space="preserve"> </w:t>
      </w:r>
      <w:r>
        <w:rPr>
          <w:iCs/>
          <w:i/>
        </w:rPr>
        <w:t xml:space="preserve">Dietitian</w:t>
      </w:r>
      <w:r>
        <w:t xml:space="preserve"> </w:t>
      </w:r>
      <w:r>
        <w:t xml:space="preserve">in contemporary healthcare systems, with a specific emphasis on the unique cultural and epidemiological landscape of</w:t>
      </w:r>
      <w:r>
        <w:t xml:space="preserve"> </w:t>
      </w:r>
      <w:r>
        <w:rPr>
          <w:iCs/>
          <w:i/>
        </w:rPr>
        <w:t xml:space="preserve">Malaysia Kuala Lumpur</w:t>
      </w:r>
      <w:r>
        <w:t xml:space="preserve">. As non-communicable diseases (NCDs) such as diabetes, hypertension, and obesity reach epidemic proportions in urban centers across Southeast Asia, the need for specialized nutritional intervention has never been more urgent. This study examines the integration of</w:t>
      </w:r>
      <w:r>
        <w:t xml:space="preserve"> </w:t>
      </w:r>
      <w:r>
        <w:rPr>
          <w:bCs/>
          <w:b/>
        </w:rPr>
        <w:t xml:space="preserve">Dietitian</w:t>
      </w:r>
      <w:r>
        <w:t xml:space="preserve"> </w:t>
      </w:r>
      <w:r>
        <w:t xml:space="preserve">services within both public and private healthcare sectors in</w:t>
      </w:r>
      <w:r>
        <w:t xml:space="preserve"> </w:t>
      </w:r>
      <w:r>
        <w:rPr>
          <w:iCs/>
          <w:i/>
        </w:rPr>
        <w:t xml:space="preserve">Malaysia Kuala Lumpur</w:t>
      </w:r>
      <w:r>
        <w:t xml:space="preserve">, analyzing cultural dietary patterns, socio-economic factors, and policy implications. The findings suggest that while awareness is growing, systemic challenges remain in fully leveraging the expertise of a qualified Dietitian to combat the health crisis facing</w:t>
      </w:r>
      <w:r>
        <w:t xml:space="preserve"> </w:t>
      </w:r>
      <w:r>
        <w:rPr>
          <w:iCs/>
          <w:i/>
        </w:rPr>
        <w:t xml:space="preserve">Malaysia Kuala Lumpur</w:t>
      </w:r>
      <w:r>
        <w:t xml:space="preserve">.</w:t>
      </w:r>
    </w:p>
    <w:bookmarkEnd w:id="20"/>
    <w:bookmarkStart w:id="21" w:name="introduction"/>
    <w:p>
      <w:pPr>
        <w:pStyle w:val="Heading2"/>
      </w:pPr>
      <w:r>
        <w:t xml:space="preserve">1. Introduction</w:t>
      </w:r>
    </w:p>
    <w:p>
      <w:pPr>
        <w:pStyle w:val="FirstParagraph"/>
      </w:pPr>
      <w:r>
        <w:t xml:space="preserve">The global burden of disease has shifted dramatically over the past three decades. Once dominated by infectious diseases, public health concerns are now primarily driven by non-communicable diseases (NCDs), many of which are directly linked to dietary habits and lifestyle choices. In this context, the profession of the</w:t>
      </w:r>
      <w:r>
        <w:t xml:space="preserve"> </w:t>
      </w:r>
      <w:r>
        <w:rPr>
          <w:bCs/>
          <w:b/>
        </w:rPr>
        <w:t xml:space="preserve">Dietitian</w:t>
      </w:r>
      <w:r>
        <w:t xml:space="preserve"> </w:t>
      </w:r>
      <w:r>
        <w:t xml:space="preserve">has evolved from a supportive role to a central pillar in preventive medicine and chronic disease management.</w:t>
      </w:r>
    </w:p>
    <w:p>
      <w:pPr>
        <w:pStyle w:val="BodyText"/>
      </w:pPr>
      <w:r>
        <w:t xml:space="preserve">Nowhere is this transition more evident than in</w:t>
      </w:r>
      <w:r>
        <w:t xml:space="preserve"> </w:t>
      </w:r>
      <w:r>
        <w:rPr>
          <w:iCs/>
          <w:i/>
        </w:rPr>
        <w:t xml:space="preserve">Malaysia Kuala Lumpur</w:t>
      </w:r>
      <w:r>
        <w:t xml:space="preserve">, a rapidly modernizing metropolis that serves as the economic and cultural heart of Malaysia. The city presents a fascinating case study for nutritional science due to its multicultural population, characterized by Malay, Chinese, Indian, and indigenous communities. Each group possesses distinct culinary traditions that have adapted—or struggled to adapt—to the pressures of urbanization. This paper argues that effective healthcare in</w:t>
      </w:r>
      <w:r>
        <w:t xml:space="preserve"> </w:t>
      </w:r>
      <w:r>
        <w:rPr>
          <w:iCs/>
          <w:i/>
        </w:rPr>
        <w:t xml:space="preserve">Malaysia Kuala Lumpur</w:t>
      </w:r>
      <w:r>
        <w:t xml:space="preserve"> </w:t>
      </w:r>
      <w:r>
        <w:t xml:space="preserve">cannot succeed without the strategic integration of a professional Dietitian into primary care pathways.</w:t>
      </w:r>
    </w:p>
    <w:bookmarkEnd w:id="21"/>
    <w:bookmarkStart w:id="25" w:name="Xb139a23f9e26a879103d78ef60a0644f9420f36"/>
    <w:p>
      <w:pPr>
        <w:pStyle w:val="Heading2"/>
      </w:pPr>
      <w:r>
        <w:t xml:space="preserve">2. The Nutritional Landscape in Malaysia Kuala Lumpur</w:t>
      </w:r>
    </w:p>
    <w:p>
      <w:pPr>
        <w:pStyle w:val="FirstParagraph"/>
      </w:pPr>
      <w:r>
        <w:t xml:space="preserve">To understand the necessity of a Dietitian, one must first analyze the dietary reality of</w:t>
      </w:r>
      <w:r>
        <w:t xml:space="preserve"> </w:t>
      </w:r>
      <w:r>
        <w:rPr>
          <w:iCs/>
          <w:i/>
        </w:rPr>
        <w:t xml:space="preserve">Malaysia Kuala Lumpur</w:t>
      </w:r>
      <w:r>
        <w:t xml:space="preserve">. The city boasts some of the best food in the world, but it also harbors severe public health challenges. According to recent national health data, Malaysia has one of the highest prevalence rates for Type 2 Diabetes Mellitus (T2DM) and metabolic syndrome in Southeast Asia.</w:t>
      </w:r>
    </w:p>
    <w:bookmarkStart w:id="22" w:name="cultural-dietary-patterns"/>
    <w:p>
      <w:pPr>
        <w:pStyle w:val="Heading3"/>
      </w:pPr>
      <w:r>
        <w:t xml:space="preserve">2.1 Cultural Dietary Patterns</w:t>
      </w:r>
    </w:p>
    <w:p>
      <w:pPr>
        <w:pStyle w:val="FirstParagraph"/>
      </w:pPr>
      <w:r>
        <w:t xml:space="preserve">The traditional diet in</w:t>
      </w:r>
      <w:r>
        <w:t xml:space="preserve"> </w:t>
      </w:r>
      <w:r>
        <w:rPr>
          <w:iCs/>
          <w:i/>
        </w:rPr>
        <w:t xml:space="preserve">Malaysia Kuala Lumpur</w:t>
      </w:r>
      <w:r>
        <w:t xml:space="preserve"> </w:t>
      </w:r>
      <w:r>
        <w:t xml:space="preserve">is rich, flavorful, and often high in refined carbohydrates, saturated fats, and sodium. For instance:</w:t>
      </w:r>
    </w:p>
    <w:p>
      <w:pPr>
        <w:numPr>
          <w:ilvl w:val="0"/>
          <w:numId w:val="1001"/>
        </w:numPr>
        <w:pStyle w:val="Compact"/>
      </w:pPr>
      <w:r>
        <w:t xml:space="preserve">Malay cuisine frequently utilizes coconut milk (santan) and palm oil.</w:t>
      </w:r>
    </w:p>
    <w:p>
      <w:pPr>
        <w:numPr>
          <w:ilvl w:val="0"/>
          <w:numId w:val="1001"/>
        </w:numPr>
        <w:pStyle w:val="Compact"/>
      </w:pPr>
      <w:r>
        <w:t xml:space="preserve">Chinese culinary traditions in the city may emphasize fried rice dishes and sweetened beverages.</w:t>
      </w:r>
    </w:p>
    <w:p>
      <w:pPr>
        <w:numPr>
          <w:ilvl w:val="0"/>
          <w:numId w:val="1001"/>
        </w:numPr>
        <w:pStyle w:val="Compact"/>
      </w:pPr>
      <w:r>
        <w:t xml:space="preserve">Indian influences bring curries that, while nutritious if prepared traditionally, can become calorie-dense when cooked with excessive fats in urban settings.</w:t>
      </w:r>
    </w:p>
    <w:p>
      <w:pPr>
        <w:pStyle w:val="FirstParagraph"/>
      </w:pPr>
      <w:r>
        <w:t xml:space="preserve">Without the guidance of a trained Dietitian, individuals often struggle to identify how these culturally beloved foods contribute to chronic inflammation and metabolic dysregulation. The challenge for a Dietitian in this region is not merely restricting food but reimagining traditional meals to maintain cultural integrity while reducing health risks.</w:t>
      </w:r>
    </w:p>
    <w:bookmarkEnd w:id="22"/>
    <w:bookmarkStart w:id="23" w:name="the-rise-of-processed-foods"/>
    <w:p>
      <w:pPr>
        <w:pStyle w:val="Heading3"/>
      </w:pPr>
      <w:r>
        <w:t xml:space="preserve">2.2 The Rise of Processed Foods</w:t>
      </w:r>
    </w:p>
    <w:p>
      <w:pPr>
        <w:pStyle w:val="FirstParagraph"/>
      </w:pPr>
      <w:r>
        <w:t xml:space="preserve">In addition to traditional diets,</w:t>
      </w:r>
      <w:r>
        <w:t xml:space="preserve"> </w:t>
      </w:r>
      <w:r>
        <w:rPr>
          <w:iCs/>
          <w:i/>
        </w:rPr>
        <w:t xml:space="preserve">Malaysia Kuala Lumpur</w:t>
      </w:r>
      <w:r>
        <w:t xml:space="preserve"> </w:t>
      </w:r>
      <w:r>
        <w:t xml:space="preserve">faces the pervasive influence of Western fast food chains and processed local snacks. The convenience culture inherent in a busy metropolitan area like</w:t>
      </w:r>
      <w:r>
        <w:t xml:space="preserve"> </w:t>
      </w:r>
      <w:r>
        <w:rPr>
          <w:iCs/>
          <w:i/>
        </w:rPr>
        <w:t xml:space="preserve">Malaysia Kuala Lumpur</w:t>
      </w:r>
      <w:r>
        <w:rPr>
          <w:bCs/>
          <w:b/>
        </w:rPr>
        <w:t xml:space="preserve">Dietitian</w:t>
      </w:r>
    </w:p>
    <w:bookmarkEnd w:id="23"/>
    <w:bookmarkStart w:id="24" w:name="X55c5bea3b4ccdc0c2a1fb5db6ebb4f4a455a141"/>
    <w:p>
      <w:pPr>
        <w:pStyle w:val="Heading3"/>
      </w:pPr>
      <w:r>
        <w:t xml:space="preserve">3. The Role of the Dietitian in Clinical Practice</w:t>
      </w:r>
    </w:p>
    <w:p>
      <w:pPr>
        <w:pStyle w:val="FirstParagraph"/>
      </w:pPr>
      <w:r>
        <w:t xml:space="preserve">A qualified Dietitian is not merely a "food planner"; they are medical nutrition therapists who bridge the gap between biochemistry and daily life. In</w:t>
      </w:r>
      <w:r>
        <w:t xml:space="preserve"> </w:t>
      </w:r>
      <w:r>
        <w:rPr>
          <w:iCs/>
          <w:i/>
        </w:rPr>
        <w:t xml:space="preserve">Malaysia Kuala Lumpur</w:t>
      </w:r>
      <w:r>
        <w:t xml:space="preserve">, the role of a Dietitian includes:</w:t>
      </w:r>
    </w:p>
    <w:p>
      <w:pPr>
        <w:numPr>
          <w:ilvl w:val="0"/>
          <w:numId w:val="1002"/>
        </w:numPr>
        <w:pStyle w:val="Compact"/>
      </w:pPr>
      <w:r>
        <w:t xml:space="preserve">Nutritional Assessment: Using anthropometric and biochemical data to evaluate patient status.</w:t>
      </w:r>
    </w:p>
    <w:p>
      <w:pPr>
        <w:numPr>
          <w:ilvl w:val="0"/>
          <w:numId w:val="1002"/>
        </w:numPr>
        <w:pStyle w:val="Compact"/>
      </w:pPr>
      <w:r>
        <w:t xml:space="preserve">Disease State Management: Implementing specific therapeutic diets for conditions like chronic kidney disease, which requires careful protein and electrolyte monitoring.</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Modern Healthcare: A Focus on Malaysia Kuala Lumpur</dc:title>
  <dc:creator/>
  <dc:language>en</dc:language>
  <cp:keywords/>
  <dcterms:created xsi:type="dcterms:W3CDTF">2026-07-29T18:06:16Z</dcterms:created>
  <dcterms:modified xsi:type="dcterms:W3CDTF">2026-07-29T18:06:16Z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