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Addressing</w:t>
      </w:r>
      <w:r>
        <w:t xml:space="preserve"> </w:t>
      </w:r>
      <w:r>
        <w:t xml:space="preserve">Public</w:t>
      </w:r>
      <w:r>
        <w:t xml:space="preserve"> </w:t>
      </w:r>
      <w:r>
        <w:t xml:space="preserve">Health</w:t>
      </w:r>
      <w:r>
        <w:t xml:space="preserve"> </w:t>
      </w:r>
      <w:r>
        <w:t xml:space="preserve">Challenges</w:t>
      </w:r>
      <w:r>
        <w:t xml:space="preserve"> </w:t>
      </w:r>
      <w:r>
        <w:t xml:space="preserve">in</w:t>
      </w:r>
      <w:r>
        <w:t xml:space="preserve"> </w:t>
      </w:r>
      <w:r>
        <w:t xml:space="preserve">Mexico</w:t>
      </w:r>
      <w:r>
        <w:t xml:space="preserve"> </w:t>
      </w:r>
      <w:r>
        <w:t xml:space="preserve">City</w:t>
      </w:r>
    </w:p>
    <w:bookmarkStart w:id="26" w:name="X185548fdf2357be7b73b60127762d1e9c2f45a3"/>
    <w:p>
      <w:pPr>
        <w:pStyle w:val="Heading1"/>
      </w:pPr>
      <w:r>
        <w:t xml:space="preserve">The Role of the Dietitian in Addressing Public Health Challenges in Mexico City</w:t>
      </w:r>
    </w:p>
    <w:p>
      <w:pPr>
        <w:pStyle w:val="FirstParagraph"/>
      </w:pPr>
      <w:r>
        <w:rPr>
          <w:bCs/>
          <w:b/>
        </w:rPr>
        <w:t xml:space="preserve">Abstract:</w:t>
      </w:r>
      <w:r>
        <w:br/>
      </w:r>
      <w:r>
        <w:t xml:space="preserve">This research paper examines the critical role of the professional dietitian within the specific socio-economic and cultural context of Mexico City. As one of the most populous metropolitan areas in the world, Mexico City faces a dual burden of malnutrition, characterized simultaneously by food insecurity and an epidemic of obesity and diet-related non-communicable diseases. The document analyzes how dietary interventions tailored to local populations can mitigate these health crises. It further explores the integration of traditional Mexican culinary heritage with modern nutritional science, advocating for a culturally competent approach to healthcare that positions the dietitian as a central figure in public health strategy.</w:t>
      </w:r>
    </w:p>
    <w:bookmarkStart w:id="20" w:name="introduction"/>
    <w:p>
      <w:pPr>
        <w:pStyle w:val="Heading2"/>
      </w:pPr>
      <w:r>
        <w:t xml:space="preserve">Introduction</w:t>
      </w:r>
    </w:p>
    <w:p>
      <w:pPr>
        <w:pStyle w:val="FirstParagraph"/>
      </w:pPr>
      <w:r>
        <w:t xml:space="preserve">The metropolis of Mexico City stands as a complex tapestry of rapid urbanization, deep-rooted cultural traditions, and significant public health challenges. As the capital and largest city of Mexico, it is home to over nine million inhabitants within its municipal boundaries and more than twenty-one million in the broader metropolitan area. This demographic density creates unique pressures on healthcare systems and food infrastructure. Among these pressures, nutrition-related health issues have emerged as a primary concern for policymakers, healthcare providers, and community leaders.</w:t>
      </w:r>
    </w:p>
    <w:p>
      <w:pPr>
        <w:pStyle w:val="BodyText"/>
      </w:pPr>
      <w:r>
        <w:t xml:space="preserve">Central to addressing these challenges is the profession of dietetics. The dietitian serves not merely as an advisor on individual food choices but as a vital public health agent capable of bridging the gap between scientific nutritional knowledge and practical lifestyle application. In Mexico City, where processed foods are ubiquitous and traditional diets are often displaced by convenience-driven eating habits, the expertise of a trained dietitian is indispensable. This paper argues that effective dietary intervention in this region requires a nuanced understanding of local food environments, cultural preferences, and economic constraints.</w:t>
      </w:r>
    </w:p>
    <w:bookmarkEnd w:id="20"/>
    <w:bookmarkStart w:id="21" w:name="the-nutritional-landscape-of-mexico-city"/>
    <w:p>
      <w:pPr>
        <w:pStyle w:val="Heading2"/>
      </w:pPr>
      <w:r>
        <w:t xml:space="preserve">The Nutritional Landscape of Mexico City</w:t>
      </w:r>
    </w:p>
    <w:p>
      <w:pPr>
        <w:pStyle w:val="FirstParagraph"/>
      </w:pPr>
      <w:r>
        <w:t xml:space="preserve">Mexico City presents a paradoxical nutritional profile. On one hand, there are significant pockets of poverty where access to fresh produce is limited, leading to micronutrient deficiencies. On the other hand, the city has some of the highest rates of obesity and type 2 diabetes in Latin America. This "double burden" of malnutrition complicates public health strategies. The proliferation of *otimes* (street food stalls) and convenience stores offering ultra-processed foods has contributed to a shift away from traditional dietary patterns.</w:t>
      </w:r>
    </w:p>
    <w:p>
      <w:pPr>
        <w:pStyle w:val="BodyText"/>
      </w:pPr>
      <w:r>
        <w:t xml:space="preserve">Traditional Mexican cuisine, recognized by UNESCO as an Intangible Cultural Heritage of Humanity, is inherently balanced, relying heavily on beans, corn, squash, chilies tomatoes and a variety of vegetables. However in contemporary Mexico City the preparation and consumption of these foods have often been altered. The use of excessive fats sugars and sodium in both home cooking commercial food products poses a severe risk to cardiovascular health. The dietitian plays a crucial role in deconstructing these harmful modifications while preserving the cultural integrity and flavor profiles that make Mexican cuisine appealing.</w:t>
      </w:r>
    </w:p>
    <w:bookmarkEnd w:id="21"/>
    <w:bookmarkStart w:id="22" w:name="the-cultural-competence-of-the-dietitian"/>
    <w:p>
      <w:pPr>
        <w:pStyle w:val="Heading2"/>
      </w:pPr>
      <w:r>
        <w:t xml:space="preserve">The Cultural Competence of the Dietitian</w:t>
      </w:r>
    </w:p>
    <w:p>
      <w:pPr>
        <w:pStyle w:val="FirstParagraph"/>
      </w:pPr>
      <w:r>
        <w:t xml:space="preserve">A primary challenge for healthcare professionals working in Mexico City is cultural competence. A generic approach to nutrition, often imported from North American or European guidelines, frequently fails to resonate with local populations. The dietitian must possess a deep understanding of local food habits including the significance of communal eating family structures and the emotional attachment certain foods hold within households.</w:t>
      </w:r>
    </w:p>
    <w:p>
      <w:pPr>
        <w:pStyle w:val="BodyText"/>
      </w:pPr>
      <w:r>
        <w:t xml:space="preserve">For instance many residents of Mexico City view tamales enchiladas and mole not just as meals but as essential components of social identity and celebration. A dietitian who advocates for their complete elimination may find resistance from patients. Conversely a skilled professional can work with clients to create healthier versions of these dishes reducing oil content while maintaining authenticity this approach fosters adherence to dietary changes rather than rejection. By validating cultural traditions the dietitian builds trust which is essential for long-term behavior modification.</w:t>
      </w:r>
    </w:p>
    <w:bookmarkEnd w:id="22"/>
    <w:bookmarkStart w:id="23" w:name="economic-barriers-and-food-security"/>
    <w:p>
      <w:pPr>
        <w:pStyle w:val="Heading2"/>
      </w:pPr>
      <w:r>
        <w:t xml:space="preserve">Economic Barriers and Food Security</w:t>
      </w:r>
    </w:p>
    <w:p>
      <w:pPr>
        <w:pStyle w:val="FirstParagraph"/>
      </w:pPr>
      <w:r>
        <w:t xml:space="preserve">In Mexico City economic disparity is stark. While affluent neighborhoods enjoy easy access to organic markets and specialty health foods many lower-income communities are located in food deserts where fresh produce is scarce or prohibitively expensive. The cost of nutritious food often exceeds that of calorie-dense processed alternatives this economic reality makes healthy eating a privilege rather than a routine choice.</w:t>
      </w:r>
    </w:p>
    <w:p>
      <w:pPr>
        <w:pStyle w:val="BodyText"/>
      </w:pPr>
      <w:r>
        <w:t xml:space="preserve">The dietitian must navigate these economic realities by providing practical advice that does not assume unlimited financial resources. This involves educating communities on affordable staple foods such as beans lentils and seasonal vegetables which are native to the region and rich in nutrients. Furthermore dietitians often collaborate with local government initiatives aimed at subsidizing healthy foods or improving urban agriculture projects like</w:t>
      </w:r>
      <w:r>
        <w:t xml:space="preserve"> </w:t>
      </w:r>
      <w:r>
        <w:rPr>
          <w:iCs/>
          <w:i/>
        </w:rPr>
        <w:t xml:space="preserve">chinampas</w:t>
      </w:r>
      <w:r>
        <w:t xml:space="preserve"> </w:t>
      </w:r>
      <w:r>
        <w:t xml:space="preserve">(ancient floating gardens) that can supply fresh produce directly to urban residents. By addressing the economic barriers to nutrition the profession contributes to broader social equity goals.</w:t>
      </w:r>
    </w:p>
    <w:bookmarkEnd w:id="23"/>
    <w:bookmarkStart w:id="24" w:name="X4c16ad14f89a7d0a3f457f4ee9c391286af9d45"/>
    <w:p>
      <w:pPr>
        <w:pStyle w:val="Heading2"/>
      </w:pPr>
      <w:r>
        <w:t xml:space="preserve">The Role of Education and Policy Advocacy</w:t>
      </w:r>
    </w:p>
    <w:p>
      <w:pPr>
        <w:pStyle w:val="FirstParagraph"/>
      </w:pPr>
      <w:r>
        <w:t xml:space="preserve">Beyond individual counseling dietitians in Mexico City are increasingly involved in educational campaigns and policy advocacy. The rise of obesity rates has prompted debates regarding sugar-sweetened beverages junk food advertising targeting children and the labeling of food products. Dietitians provide the scientific evidence base necessary for these discussions ensuring that policies are grounded in nutritional science rather than commercial interest.</w:t>
      </w:r>
    </w:p>
    <w:p>
      <w:pPr>
        <w:pStyle w:val="BodyText"/>
      </w:pPr>
      <w:r>
        <w:t xml:space="preserve">School-based nutrition programs represent another critical area of intervention. Given that many children in Mexico City rely on school meals dietitians have the opportunity to influence eating habits during formative years. By designing menus that incorporate local ingredients and teach nutritional literacy these professionals can help cultivate a generation more conscious of their health. Additionally community workshops led by dietitians empower individuals with the skills to read food labels prepare balanced meals and understand portion sizes thus shifting the paradigm from reactive treatment of disease to proactive prevention.</w:t>
      </w:r>
    </w:p>
    <w:bookmarkEnd w:id="24"/>
    <w:bookmarkStart w:id="25" w:name="conclusion"/>
    <w:p>
      <w:pPr>
        <w:pStyle w:val="Heading2"/>
      </w:pPr>
      <w:r>
        <w:t xml:space="preserve">Conclusion</w:t>
      </w:r>
    </w:p>
    <w:p>
      <w:pPr>
        <w:pStyle w:val="FirstParagraph"/>
      </w:pPr>
      <w:r>
        <w:t xml:space="preserve">In conclusion the profession of dietitian is pivotal in addressing the complex health challenges facing Mexico City. The intersection of cultural tradition economic disparity and urbanization requires a specialized approach to nutrition that goes beyond simple calorie counting. By leveraging cultural competence economic awareness and educational outreach dietitians can effect meaningful change in public health outcomes.</w:t>
      </w:r>
    </w:p>
    <w:p>
      <w:pPr>
        <w:pStyle w:val="BodyText"/>
      </w:pPr>
      <w:r>
        <w:t xml:space="preserve">The future of nutrition in Mexico City depends on the continued integration of these professionals into healthcare systems policy-making and community development. As the city continues to grow so too must the capacity of its nutritional infrastructure. Recognizing the dietitian as a key stakeholder in this process ensures that dietary interventions are not only scientifically sound but also culturally relevant economically viable and socially just. Through dedicated effort collaboration and innovation Mexico City can move towards a healthier future where traditional wisdom and modern science coexist to support the well-being of all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Addressing Public Health Challenges in Mexico City</dc:title>
  <dc:creator/>
  <dc:language>en</dc:language>
  <cp:keywords/>
  <dcterms:created xsi:type="dcterms:W3CDTF">2026-07-30T04:10:41Z</dcterms:created>
  <dcterms:modified xsi:type="dcterms:W3CDTF">2026-07-30T04:10:41Z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