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Morocco</w:t>
      </w:r>
      <w:r>
        <w:t xml:space="preserve"> </w:t>
      </w:r>
      <w:r>
        <w:t xml:space="preserve">Casablanca: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w:t>
      </w:r>
    </w:p>
    <w:bookmarkStart w:id="27" w:name="X73b290b8339fc7c105a9750c000ef4dda93f087"/>
    <w:p>
      <w:pPr>
        <w:pStyle w:val="Heading1"/>
      </w:pPr>
      <w:r>
        <w:t xml:space="preserve">The Evolving Role of the Dietitian in Morocco Casablanca:</w:t>
      </w:r>
      <w:r>
        <w:br/>
      </w:r>
      <w:r>
        <w:t xml:space="preserve">Bridging Tradition and Modern Nutrition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Casablanca, Kingdom of Morocco</w:t>
      </w:r>
      <w:r>
        <w:br/>
      </w:r>
      <w:r>
        <w:rPr>
          <w:bCs/>
          <w:b/>
        </w:rPr>
        <w:t xml:space="preserve">Status:</w:t>
      </w:r>
      <w:r>
        <w:t xml:space="preserve"> </w:t>
      </w:r>
      <w:r>
        <w:t xml:space="preserve">Research Paper Summary</w:t>
      </w:r>
    </w:p>
    <w:p>
      <w:pPr>
        <w:pStyle w:val="BodyText"/>
      </w:pPr>
      <w:r>
        <w:rPr>
          <w:bCs/>
          <w:b/>
        </w:rPr>
        <w:t xml:space="preserve">Abstract</w:t>
      </w:r>
    </w:p>
    <w:p>
      <w:pPr>
        <w:pStyle w:val="BodyText"/>
      </w:pPr>
      <w:r>
        <w:t xml:space="preserve">This research paper examines the critical and expanding role of the professional Dietitian within the urban landscape of Casablanca, Morocco. As North Africa’s economic hub and its most populous city, Casablanca presents a unique paradox: it is a center for rapid modernization and globalization while simultaneously retaining deep-rooted culinary traditions. This document explores how qualified Dietitians are essential in navigating this transition, addressing the dual burden of malnutrition and rising lifestyle-related chronic diseases. By analyzing cultural dietary habits, the healthcare infrastructure in Morocco Casablanca, and public health trends, we argue that the integration of professional nutritional guidance is not merely a luxury but a public health imperative for sustainable development.</w:t>
      </w:r>
    </w:p>
    <w:bookmarkStart w:id="20" w:name="X3120fa04f055f7c9556d6c5d14a5dec0feb34d8"/>
    <w:p>
      <w:pPr>
        <w:pStyle w:val="Heading2"/>
      </w:pPr>
      <w:r>
        <w:t xml:space="preserve">1. Introduction: The Context of Nutrition in Casablanca</w:t>
      </w:r>
    </w:p>
    <w:p>
      <w:pPr>
        <w:pStyle w:val="FirstParagraph"/>
      </w:pPr>
      <w:r>
        <w:t xml:space="preserve">Casablanca serves as the economic heartbeat of Morocco, a metropolis that attracts migrants from rural areas and hosts international business entities. This demographic shift has profoundly impacted the city's food system and consumption patterns. Historically, Moroccan cuisine has been celebrated for its balance of whole grains, legumes, vegetables, and healthy fats found in olive oil. However, the urbanization accelerated by Casablanca’s growth has introduced a "nutrition transition." The traditional diet is increasingly supplemented or replaced by ultra-processed foods high in sugars, saturated fats, and sodium.</w:t>
      </w:r>
    </w:p>
    <w:p>
      <w:pPr>
        <w:pStyle w:val="BodyText"/>
      </w:pPr>
      <w:r>
        <w:t xml:space="preserve">In this context, the figure of the</w:t>
      </w:r>
      <w:r>
        <w:t xml:space="preserve"> </w:t>
      </w:r>
      <w:r>
        <w:rPr>
          <w:bCs/>
          <w:b/>
        </w:rPr>
        <w:t xml:space="preserve">Dietitian</w:t>
      </w:r>
      <w:r>
        <w:t xml:space="preserve"> </w:t>
      </w:r>
      <w:r>
        <w:t xml:space="preserve">emerges not just as a clinical practitioner but as a cultural mediator. Unlike generic health advice often found in social media influencers, a certified Dietitian provides evidence-based nutritional science tailored to local realities. The demand for such expertise in Morocco Casablanca is growing rapidly due to increasing awareness among the middle and upper classes regarding preventive healthcare.</w:t>
      </w:r>
    </w:p>
    <w:bookmarkEnd w:id="20"/>
    <w:bookmarkStart w:id="21" w:name="X5ba11cb208cd6c2c35bba6f0cc5428679fb9ede"/>
    <w:p>
      <w:pPr>
        <w:pStyle w:val="Heading2"/>
      </w:pPr>
      <w:r>
        <w:t xml:space="preserve">2. The Public Health Crisis: Non-Communicable Diseases (NCDs)</w:t>
      </w:r>
    </w:p>
    <w:p>
      <w:pPr>
        <w:pStyle w:val="FirstParagraph"/>
      </w:pPr>
      <w:r>
        <w:t xml:space="preserve">The primary driver for the necessity of professional Dietitians in</w:t>
      </w:r>
      <w:r>
        <w:t xml:space="preserve"> </w:t>
      </w:r>
      <w:r>
        <w:rPr>
          <w:bCs/>
          <w:b/>
        </w:rPr>
        <w:t xml:space="preserve">Morocco Casablanca</w:t>
      </w:r>
      <w:r>
        <w:t xml:space="preserve"> </w:t>
      </w:r>
      <w:r>
        <w:t xml:space="preserve">is the alarming rise in Non-Communicable Diseases (NCDs). According to recent health statistics, Morocco faces a significant burden from cardiovascular diseases, type 2 diabetes, hypertension, and obesity. These conditions are strongly linked to dietary behaviors.</w:t>
      </w:r>
    </w:p>
    <w:p>
      <w:pPr>
        <w:pStyle w:val="BodyText"/>
      </w:pPr>
      <w:r>
        <w:t xml:space="preserve">In Casablanca specifically, sedentary lifestyles facilitated by car-centric urban planning have compounded these effects. Young people in the city are increasingly consuming fast food alternatives that lack nutritional value. Without intervention from medical nutrition therapy provided by a</w:t>
      </w:r>
      <w:r>
        <w:t xml:space="preserve"> </w:t>
      </w:r>
      <w:r>
        <w:rPr>
          <w:bCs/>
          <w:b/>
        </w:rPr>
        <w:t xml:space="preserve">Dietitian</w:t>
      </w:r>
      <w:r>
        <w:t xml:space="preserve">, the strain on Morocco’s public healthcare system will become unsustainable. The Dietitian plays a pivotal role in managing diabetes, a condition prevalent in the region, by teaching patients how to monitor carbohydrate intake without completely abandoning their cultural staple of bread (khobz) and couscous.</w:t>
      </w:r>
    </w:p>
    <w:bookmarkEnd w:id="21"/>
    <w:bookmarkStart w:id="22" w:name="Xd30a4b83368e0f1040bef568f9fdaaf72ee2e73"/>
    <w:p>
      <w:pPr>
        <w:pStyle w:val="Heading2"/>
      </w:pPr>
      <w:r>
        <w:t xml:space="preserve">3. Cultural Competence: Adapting Global Science to Local Tables</w:t>
      </w:r>
    </w:p>
    <w:p>
      <w:pPr>
        <w:pStyle w:val="FirstParagraph"/>
      </w:pPr>
      <w:r>
        <w:t xml:space="preserve">A common misconception is that nutritional advice must impose Western dietary standards on local populations. However, effective practice by a</w:t>
      </w:r>
      <w:r>
        <w:t xml:space="preserve"> </w:t>
      </w:r>
      <w:r>
        <w:rPr>
          <w:bCs/>
          <w:b/>
        </w:rPr>
        <w:t xml:space="preserve">Dietitian</w:t>
      </w:r>
      <w:r>
        <w:t xml:space="preserve"> </w:t>
      </w:r>
      <w:r>
        <w:t xml:space="preserve">in Casablanca requires deep cultural competence. The Moroccan diet is rich in social and familial rituals centered around food. A generic "low-carb" or "Mediterranean" prescription imported from Europe may fail if it does not account for the centrality of communal meals and traditional ingredients like harira, tagine, and mint tea.</w:t>
      </w:r>
    </w:p>
    <w:p>
      <w:pPr>
        <w:pStyle w:val="BodyText"/>
      </w:pPr>
      <w:r>
        <w:t xml:space="preserve">The role of the</w:t>
      </w:r>
      <w:r>
        <w:t xml:space="preserve"> </w:t>
      </w:r>
      <w:r>
        <w:rPr>
          <w:bCs/>
          <w:b/>
        </w:rPr>
        <w:t xml:space="preserve">Dietitian</w:t>
      </w:r>
      <w:r>
        <w:t xml:space="preserve"> </w:t>
      </w:r>
      <w:r>
        <w:t xml:space="preserve">in this setting is to modify rather than replace. For instance, a Dietitian might advise on portion control for bread consumption rather than elimination. They might suggest healthier variations of traditional sweets using natural sweeteners or reduced sugar content, acknowledging the cultural importance of hospitality and celebration foods. This approach ensures adherence to dietary plans because they respect the user's identity and heritage. In</w:t>
      </w:r>
      <w:r>
        <w:t xml:space="preserve"> </w:t>
      </w:r>
      <w:r>
        <w:rPr>
          <w:bCs/>
          <w:b/>
        </w:rPr>
        <w:t xml:space="preserve">Morocco Casablanca</w:t>
      </w:r>
      <w:r>
        <w:t xml:space="preserve">, where family dynamics heavily influence individual health choices, involving the household in nutritional education is often necessary for success.</w:t>
      </w:r>
    </w:p>
    <w:bookmarkEnd w:id="22"/>
    <w:bookmarkStart w:id="23" w:name="X224e47ca0ec6659eb5608dba24f20bdf4e76645"/>
    <w:p>
      <w:pPr>
        <w:pStyle w:val="Heading2"/>
      </w:pPr>
      <w:r>
        <w:t xml:space="preserve">4. The Professional Landscape and Regulation</w:t>
      </w:r>
    </w:p>
    <w:p>
      <w:pPr>
        <w:pStyle w:val="FirstParagraph"/>
      </w:pPr>
      <w:r>
        <w:t xml:space="preserve">To ensure public safety and efficacy, the definition of a Dietitian must be strictly regulated. In recent years, there has been an increase in unqualified individuals offering "diet plans." It is crucial to distinguish between a Nutritionist (which may have varying educational requirements depending on the institution) and a registered Dietitian who holds specialized medical training.</w:t>
      </w:r>
    </w:p>
    <w:p>
      <w:pPr>
        <w:pStyle w:val="BodyText"/>
      </w:pPr>
      <w:r>
        <w:t xml:space="preserve">In</w:t>
      </w:r>
      <w:r>
        <w:t xml:space="preserve"> </w:t>
      </w:r>
      <w:r>
        <w:rPr>
          <w:bCs/>
          <w:b/>
        </w:rPr>
        <w:t xml:space="preserve">Morocco Casablanca</w:t>
      </w:r>
      <w:r>
        <w:t xml:space="preserve">, the presence of universities offering degrees in nutrition and dietetics is growing, producing new graduates ready to enter the workforce. However, professional bodies need to strengthen their regulatory frameworks to protect the title "Dietitian." This ensures that patients receive care from professionals who understand biochemistry, pathophysiology, and clinical nutrition. The collaboration between Dietitians and physicians in private clinics across Casablanca is improving patient outcomes, particularly in pediatric obesity and geriatric care.</w:t>
      </w:r>
    </w:p>
    <w:bookmarkEnd w:id="23"/>
    <w:bookmarkStart w:id="24" w:name="Xaa54fd213f108c2ffc490923d4899c8556f627f"/>
    <w:p>
      <w:pPr>
        <w:pStyle w:val="Heading2"/>
      </w:pPr>
      <w:r>
        <w:t xml:space="preserve">5. Economic Implications: Wellness Tourism and Corporate Health</w:t>
      </w:r>
    </w:p>
    <w:p>
      <w:pPr>
        <w:pStyle w:val="FirstParagraph"/>
      </w:pPr>
      <w:r>
        <w:t xml:space="preserve">The economic potential of the dietetic profession in</w:t>
      </w:r>
      <w:r>
        <w:t xml:space="preserve"> </w:t>
      </w:r>
      <w:r>
        <w:rPr>
          <w:bCs/>
          <w:b/>
        </w:rPr>
        <w:t xml:space="preserve">Morocco Casablanca</w:t>
      </w:r>
      <w:r>
        <w:t xml:space="preserve"> </w:t>
      </w:r>
      <w:r>
        <w:t xml:space="preserve">extends beyond individual consultations. As wellness tourism gains traction globally, Moroccan cities are positioning themselves as destinations for health and relaxation. High-end hotels and resorts in Casablanca are beginning to employ on-site Dietitians to provide personalized meal plans for guests, enhancing the city's appeal as a holistic wellness destination.</w:t>
      </w:r>
    </w:p>
    <w:p>
      <w:pPr>
        <w:pStyle w:val="BodyText"/>
      </w:pPr>
      <w:r>
        <w:t xml:space="preserve">Furthermore, multinational corporations operating in Casablanca’s business districts are recognizing the value of employee wellness programs. Employers are increasingly hiring</w:t>
      </w:r>
      <w:r>
        <w:t xml:space="preserve"> </w:t>
      </w:r>
      <w:r>
        <w:rPr>
          <w:bCs/>
          <w:b/>
        </w:rPr>
        <w:t xml:space="preserve">Dietitians</w:t>
      </w:r>
      <w:r>
        <w:t xml:space="preserve"> </w:t>
      </w:r>
      <w:r>
        <w:t xml:space="preserve">to conduct workplace nutrition workshops. This corporate adoption reflects a shift in perception: healthy eating is viewed not just as an individual responsibility but as a component of productivity and long-term economic stability.</w:t>
      </w:r>
    </w:p>
    <w:bookmarkEnd w:id="24"/>
    <w:bookmarkStart w:id="25" w:name="challenges-and-barriers-to-access"/>
    <w:p>
      <w:pPr>
        <w:pStyle w:val="Heading2"/>
      </w:pPr>
      <w:r>
        <w:t xml:space="preserve">6. Challenges and Barriers to Access</w:t>
      </w:r>
    </w:p>
    <w:p>
      <w:pPr>
        <w:pStyle w:val="FirstParagraph"/>
      </w:pPr>
      <w:r>
        <w:t xml:space="preserve">Despite the clear benefits, significant barriers remain. The cost of private consultations with qualified</w:t>
      </w:r>
      <w:r>
        <w:t xml:space="preserve"> </w:t>
      </w:r>
      <w:r>
        <w:rPr>
          <w:bCs/>
          <w:b/>
        </w:rPr>
        <w:t xml:space="preserve">Dietitians</w:t>
      </w:r>
      <w:r>
        <w:t xml:space="preserve"> </w:t>
      </w:r>
      <w:r>
        <w:t xml:space="preserve">in Casablanca can be prohibitive for the average citizen, creating a disparity where only affluent populations have access to professional nutritional care. Public health campaigns often lack funding for ongoing individual counseling.</w:t>
      </w:r>
    </w:p>
    <w:p>
      <w:pPr>
        <w:pStyle w:val="BodyText"/>
      </w:pPr>
      <w:r>
        <w:t xml:space="preserve">Additionally, there is a persistent stigma surrounding weight management and eating disorders in certain traditional sectors of society. Overcoming these cultural taboos requires education and advocacy by Dietitians themselves, who must act as community leaders to normalize conversations about gut health, mental well-being, and balanced nutrition.</w:t>
      </w:r>
    </w:p>
    <w:bookmarkEnd w:id="25"/>
    <w:bookmarkStart w:id="26" w:name="conclusion-a-path-forward"/>
    <w:p>
      <w:pPr>
        <w:pStyle w:val="Heading2"/>
      </w:pPr>
      <w:r>
        <w:t xml:space="preserve">7. Conclusion: A Path Forward</w:t>
      </w:r>
    </w:p>
    <w:p>
      <w:pPr>
        <w:pStyle w:val="FirstParagraph"/>
      </w:pPr>
      <w:r>
        <w:t xml:space="preserve">In conclusion, the</w:t>
      </w:r>
      <w:r>
        <w:t xml:space="preserve"> </w:t>
      </w:r>
      <w:r>
        <w:rPr>
          <w:bCs/>
          <w:b/>
        </w:rPr>
        <w:t xml:space="preserve">Dietitian</w:t>
      </w:r>
      <w:r>
        <w:t xml:space="preserve"> </w:t>
      </w:r>
      <w:r>
        <w:t xml:space="preserve">is an indispensable asset in the public health infrastructure of</w:t>
      </w:r>
      <w:r>
        <w:t xml:space="preserve"> </w:t>
      </w:r>
      <w:r>
        <w:rPr>
          <w:bCs/>
          <w:b/>
        </w:rPr>
        <w:t xml:space="preserve">Morocco Casablanca</w:t>
      </w:r>
      <w:r>
        <w:t xml:space="preserve">. The city stands at a crossroads where traditional dietary heritage meets modern metabolic challenges. By leveraging evidence-based practice while respecting cultural nuances, Dietitians can mitigate the rising tide of chronic diseases.</w:t>
      </w:r>
    </w:p>
    <w:p>
      <w:pPr>
        <w:pStyle w:val="BodyText"/>
      </w:pPr>
      <w:r>
        <w:t xml:space="preserve">Future strategies should focus on integrating Dietitian services into primary healthcare centers to increase accessibility. Furthermore, educational initiatives in schools across Casablanca should involve professional</w:t>
      </w:r>
      <w:r>
        <w:t xml:space="preserve"> </w:t>
      </w:r>
      <w:r>
        <w:rPr>
          <w:bCs/>
          <w:b/>
        </w:rPr>
        <w:t xml:space="preserve">Dietitians</w:t>
      </w:r>
      <w:r>
        <w:t xml:space="preserve"> </w:t>
      </w:r>
      <w:r>
        <w:t xml:space="preserve">to instill healthy habits early in life. Ultimately, empowering the population with nutritional knowledge through qualified professionals is a vital step toward ensuring the health and vitality of Casablanca’s future generations.</w:t>
      </w:r>
    </w:p>
    <w:p>
      <w:r>
        <w:pict>
          <v:rect style="width:0;height:1.5pt" o:hralign="center" o:hrstd="t" o:hr="t"/>
        </w:pict>
      </w:r>
    </w:p>
    <w:p>
      <w:pPr>
        <w:pStyle w:val="FirstParagraph"/>
      </w:pPr>
      <w:r>
        <w:rPr>
          <w:bCs/>
          <w:b/>
          <w:iCs/>
          <w:i/>
        </w:rPr>
        <w:t xml:space="preserve">Note:</w:t>
      </w:r>
      <w:r>
        <w:rPr>
          <w:iCs/>
          <w:i/>
        </w:rPr>
        <w:t xml:space="preserve"> </w:t>
      </w:r>
      <w:r>
        <w:rPr>
          <w:iCs/>
          <w:i/>
        </w:rPr>
        <w:t xml:space="preserve">This document serves as a foundational research paper regarding the professional practice of dietetics within the specific socio-economic context of Casablanca, Morocco. All references to local trends are based on general public health data available up to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Morocco Casablanca: Bridging Tradition and Modern Nutrition</dc:title>
  <dc:creator/>
  <dc:language>en</dc:language>
  <cp:keywords/>
  <dcterms:created xsi:type="dcterms:W3CDTF">2026-07-29T12:28:54Z</dcterms:created>
  <dcterms:modified xsi:type="dcterms:W3CDTF">2026-07-29T12:28:54Z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