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Dietitians</w:t>
      </w:r>
      <w:r>
        <w:t xml:space="preserve"> </w:t>
      </w:r>
      <w:r>
        <w:t xml:space="preserve">in</w:t>
      </w:r>
      <w:r>
        <w:t xml:space="preserve"> </w:t>
      </w:r>
      <w:r>
        <w:t xml:space="preserve">Karachi,</w:t>
      </w:r>
      <w:r>
        <w:t xml:space="preserve"> </w:t>
      </w:r>
      <w:r>
        <w:t xml:space="preserve">Pakistan:</w:t>
      </w:r>
      <w:r>
        <w:t xml:space="preserve"> </w:t>
      </w:r>
      <w:r>
        <w:t xml:space="preserve">A</w:t>
      </w:r>
      <w:r>
        <w:t xml:space="preserve"> </w:t>
      </w:r>
      <w:r>
        <w:t xml:space="preserve">Strategic</w:t>
      </w:r>
      <w:r>
        <w:t xml:space="preserve"> </w:t>
      </w:r>
      <w:r>
        <w:t xml:space="preserve">Approach</w:t>
      </w:r>
      <w:r>
        <w:t xml:space="preserve"> </w:t>
      </w:r>
      <w:r>
        <w:t xml:space="preserve">to</w:t>
      </w:r>
      <w:r>
        <w:t xml:space="preserve"> </w:t>
      </w:r>
      <w:r>
        <w:t xml:space="preserve">Public</w:t>
      </w:r>
      <w:r>
        <w:t xml:space="preserve"> </w:t>
      </w:r>
      <w:r>
        <w:t xml:space="preserve">Health</w:t>
      </w:r>
    </w:p>
    <w:bookmarkStart w:id="29" w:name="Xc242f884ab3a002e369d8e02e183eec4e4a0588"/>
    <w:p>
      <w:pPr>
        <w:pStyle w:val="Heading1"/>
      </w:pPr>
      <w:r>
        <w:t xml:space="preserve">The Role and Integration of Dietitians in Karachi, Pakistan: A Strategic Approach to Public Health</w:t>
      </w:r>
    </w:p>
    <w:p>
      <w:pPr>
        <w:pStyle w:val="FirstParagraph"/>
      </w:pPr>
      <w:r>
        <w:t xml:space="preserve">[Research Paper Draft]</w:t>
      </w:r>
      <w:r>
        <w:br/>
      </w:r>
      <w:r>
        <w:rPr>
          <w:bCs/>
          <w:b/>
        </w:rPr>
        <w:t xml:space="preserve">Date:</w:t>
      </w:r>
      <w:r>
        <w:t xml:space="preserve"> </w:t>
      </w:r>
      <w:r>
        <w:t xml:space="preserve">October 2023</w:t>
      </w:r>
      <w:r>
        <w:br/>
      </w:r>
      <w:r>
        <w:rPr>
          <w:bCs/>
          <w:b/>
        </w:rPr>
        <w:t xml:space="preserve">Jurisdiction:</w:t>
      </w:r>
      <w:r>
        <w:t xml:space="preserve"> </w:t>
      </w:r>
      <w:r>
        <w:t xml:space="preserve">Pakistan (Karachi)</w:t>
      </w:r>
    </w:p>
    <w:bookmarkStart w:id="28" w:name="abstract"/>
    <w:p>
      <w:pPr>
        <w:pStyle w:val="Heading2"/>
      </w:pPr>
      <w:r>
        <w:rPr>
          <w:u w:val="single"/>
        </w:rPr>
        <w:t xml:space="preserve">   Abstract</w:t>
      </w:r>
    </w:p>
    <w:p>
      <w:pPr>
        <w:pStyle w:val="FirstParagraph"/>
      </w:pPr>
      <w:r>
        <w:t xml:space="preserve">This research paper examines the critical necessity for the formal integration of licensed dietitians within the healthcare infrastructure of Karachi, Pakistan. As urbanization accelerates in South Asia, lifestyle-related non-communicable diseases (NCDs) have reached epidemic proportions. This document analyzes the current dietary landscape in Karachi, identifies barriers to nutritional care, and proposes a framework for increasing public access to qualified dietitians. The study highlights the unique socio-economic factors influencing food choices in Pakistan's largest city and argues that empowering dietitians is essential for sustainable health outcomes.</w:t>
      </w:r>
    </w:p>
    <w:bookmarkStart w:id="20" w:name="introduction"/>
    <w:p>
      <w:pPr>
        <w:pStyle w:val="Heading3"/>
      </w:pPr>
      <w:r>
        <w:rPr>
          <w:u w:val="single"/>
        </w:rPr>
        <w:t xml:space="preserve">   1. Introduction</w:t>
      </w:r>
    </w:p>
    <w:p>
      <w:pPr>
        <w:pStyle w:val="FirstParagraph"/>
      </w:pPr>
      <w:r>
        <w:t xml:space="preserve">Karachi, the economic hub of Pakistan Karachi, represents a microcosm of rapid urban transition facing profound public health challenges. While infectious diseases remain a concern, the city is simultaneously grappling with a dual burden of malnutrition and obesity-related disorders such as diabetes, hypertension, and cardiovascular diseases. Central to addressing this crisis is the professional role of the dietitian. Despite their potential impact, dietitians in Pakistan Karachi are often underutilized or confused with unqualified nutrition coaches. This paper aims to delineate the specific responsibilities of a qualified Dietitian and advocate for their systemic inclusion in both public policy and private healthcare sectors within Karachi.</w:t>
      </w:r>
    </w:p>
    <w:bookmarkEnd w:id="20"/>
    <w:bookmarkStart w:id="21" w:name="the-nutritional-landscape-in-karachi"/>
    <w:p>
      <w:pPr>
        <w:pStyle w:val="Heading3"/>
      </w:pPr>
      <w:r>
        <w:rPr>
          <w:u w:val="single"/>
        </w:rPr>
        <w:t xml:space="preserve">   2. The Nutritional Landscape in Karachi</w:t>
      </w:r>
    </w:p>
    <w:p>
      <w:pPr>
        <w:pStyle w:val="FirstParagraph"/>
      </w:pPr>
      <w:r>
        <w:t xml:space="preserve">The dietary habits of residents in Pakistan Karachi are undergoing a drastic shift. Traditional diets, which were largely plant-based and high in fiber, are being replaced by energy-dense, nutrient-poor foods due to the prevalence of fast-food outlets and processed items. The culture of "street food" is an integral part of Karachi's identity; however many local snacks like samosas, pakoras contribute significantly to caloric intake without nutritional value.</w:t>
      </w:r>
    </w:p>
    <w:p>
      <w:pPr>
        <w:pStyle w:val="BodyText"/>
      </w:pPr>
      <w:r>
        <w:t xml:space="preserve">Furthermore, socioeconomic disparities in Pakistan Karachi create a paradox where undernutrition persists alongside overnutrition. Low-income households often rely on cheap, refined carbohydrates while lacking access to fresh produce and professional dietary guidance. In this context the intervention of a trained Dietitian is not merely beneficial but essential for tailoring culturally appropriate dietary interventions that respect local culinary traditions while improving health metrics.</w:t>
      </w:r>
    </w:p>
    <w:bookmarkEnd w:id="21"/>
    <w:bookmarkStart w:id="22" w:name="defining-the-professional-dietitian"/>
    <w:p>
      <w:pPr>
        <w:pStyle w:val="Heading3"/>
      </w:pPr>
      <w:r>
        <w:rPr>
          <w:u w:val="single"/>
        </w:rPr>
        <w:t xml:space="preserve">   3. Defining the Professional Dietitian</w:t>
      </w:r>
    </w:p>
    <w:p>
      <w:pPr>
        <w:pStyle w:val="FirstParagraph"/>
      </w:pPr>
      <w:r>
        <w:t xml:space="preserve">A critical distinction must be made between a "nutritionist" and a registered Dietitian. A Dietitian holds advanced academic qualifications, undergoes rigorous clinical training, and adheres to ethical standards regulated by professional bodies such as the Pakistan Association of Clinical Nutritionists (PACN) or international equivalents recognized in Pakistan. Unlike informal nutritionists who may offer generic advice, a Dietitian possesses the scientific expertise to manage complex medical conditions.</w:t>
      </w:r>
    </w:p>
    <w:p>
      <w:pPr>
        <w:pStyle w:val="BodyText"/>
      </w:pPr>
      <w:r>
        <w:t xml:space="preserve">In Karachi, where diabetes prevalence is among the highest globally, this distinction is vital. A Dietitian can interpret clinical biomarkers (such as HbA1c levels), understand pharmacological interactions with food, and design therapeutic meal plans that are both medically effective and culturally palatable for patients in Pakistan Karachi.</w:t>
      </w:r>
    </w:p>
    <w:bookmarkEnd w:id="22"/>
    <w:bookmarkStart w:id="23" w:name="X45bce2a9ee4198946e9fe1ac445918030b3adee"/>
    <w:p>
      <w:pPr>
        <w:pStyle w:val="Heading3"/>
      </w:pPr>
      <w:r>
        <w:rPr>
          <w:u w:val="single"/>
        </w:rPr>
        <w:t xml:space="preserve">   4. Barriers to Accessing Dietary Care in Karachi</w:t>
      </w:r>
    </w:p>
    <w:p>
      <w:pPr>
        <w:pStyle w:val="FirstParagraph"/>
      </w:pPr>
      <w:r>
        <w:t xml:space="preserve">Several structural barriers hinder the effective deployment of dietitian services in Pakistan Karachi:</w:t>
      </w:r>
    </w:p>
    <w:p>
      <w:pPr>
        <w:numPr>
          <w:ilvl w:val="0"/>
          <w:numId w:val="1001"/>
        </w:numPr>
        <w:pStyle w:val="Compact"/>
      </w:pPr>
      <w:r>
        <w:rPr>
          <w:bCs/>
          <w:b/>
        </w:rPr>
        <w:t xml:space="preserve">Lack of Insurance Coverage:</w:t>
      </w:r>
      <w:r>
        <w:t xml:space="preserve"> In most private insurance schemes in Pakistan, nutritional counseling is either excluded or capped at minimal sessions, discouraging patients from seeking preventive care.</w:t>
      </w:r>
    </w:p>
    <w:p>
      <w:pPr>
        <w:numPr>
          <w:ilvl w:val="0"/>
          <w:numId w:val="1001"/>
        </w:numPr>
        <w:pStyle w:val="Compact"/>
      </w:pPr>
      <w:r>
        <w:rPr>
          <w:bCs/>
          <w:b/>
        </w:rPr>
        <w:t xml:space="preserve">Public Sector Deficit: </w:t>
      </w:r>
      <w:r>
        <w:t xml:space="preserve">Hospitals within the public healthcare system in Karachi rarely employ full-time dietitians. Patients with chronic diseases are often discharged with little to no nutritional education, leading to high readmission rates.</w:t>
      </w:r>
    </w:p>
    <w:p>
      <w:pPr>
        <w:numPr>
          <w:ilvl w:val="0"/>
          <w:numId w:val="1001"/>
        </w:numPr>
        <w:pStyle w:val="Compact"/>
      </w:pPr>
      <w:r>
        <w:rPr>
          <w:bCs/>
          <w:b/>
        </w:rPr>
        <w:t xml:space="preserve">Misinformation:</w:t>
      </w:r>
      <w:r>
        <w:t xml:space="preserve"> The rise of social media has led to an influx of unverified dietary advice. Many citizens in Pakistan Karachi follow fad diets promoted by influencers rather than evidence-based guidance from a certified Dietitian.</w:t>
      </w:r>
    </w:p>
    <w:p>
      <w:pPr>
        <w:numPr>
          <w:ilvl w:val="0"/>
          <w:numId w:val="1001"/>
        </w:numPr>
        <w:pStyle w:val="Compact"/>
      </w:pPr>
      <w:r>
        <w:rPr>
          <w:bCs/>
          <w:b/>
        </w:rPr>
        <w:t xml:space="preserve">Cultural Stigma:</w:t>
      </w:r>
      <w:r>
        <w:t xml:space="preserve"> There is often a perception that seeking dietary help implies weakness or vanity, rather than medical necessity, particularly regarding obesity management.</w:t>
      </w:r>
    </w:p>
    <w:bookmarkEnd w:id="23"/>
    <w:bookmarkStart w:id="24" w:name="Xb95e5279cc4784cb741f2e32c98360f1c9e141a"/>
    <w:p>
      <w:pPr>
        <w:pStyle w:val="Heading3"/>
      </w:pPr>
      <w:r>
        <w:rPr>
          <w:u w:val="single"/>
        </w:rPr>
        <w:t xml:space="preserve">   5. The Strategic Role of Dietitians in Public Health</w:t>
      </w:r>
    </w:p>
    <w:p>
      <w:pPr>
        <w:pStyle w:val="FirstParagraph"/>
      </w:pPr>
      <w:r>
        <w:t xml:space="preserve">To mitigate the rise of NCDs in Pakistan Karachi, dietitians must transition from a purely clinical role to a public health leadership position. Their responsibilities should include:</w:t>
      </w:r>
    </w:p>
    <w:p>
      <w:pPr>
        <w:pStyle w:val="BlockText"/>
      </w:pPr>
      <w:r>
        <w:t xml:space="preserve">"Dietitians are the bridge between medical treatment and lifestyle modification. Without this bridge, healthcare interventions remain incomplete."</w:t>
      </w:r>
    </w:p>
    <w:p>
      <w:pPr>
        <w:numPr>
          <w:ilvl w:val="0"/>
          <w:numId w:val="1002"/>
        </w:numPr>
        <w:pStyle w:val="Compact"/>
      </w:pPr>
      <w:r>
        <w:rPr>
          <w:bCs/>
          <w:b/>
        </w:rPr>
        <w:t xml:space="preserve">School Health Programs: </w:t>
      </w:r>
      <w:r>
        <w:t xml:space="preserve">Dietitians should collaborate with the Karachi education department to monitor school meal quality and educate students about balanced nutrition.</w:t>
      </w:r>
    </w:p>
    <w:p>
      <w:pPr>
        <w:numPr>
          <w:ilvl w:val="0"/>
          <w:numId w:val="1002"/>
        </w:numPr>
        <w:pStyle w:val="Compact"/>
      </w:pPr>
      <w:r>
        <w:rPr>
          <w:bCs/>
          <w:b/>
        </w:rPr>
        <w:t xml:space="preserve">Community Outreach: </w:t>
      </w:r>
      <w:r>
        <w:t xml:space="preserve">In low-income neighborhoods of Pakistan Karachi, dietitians can lead workshops on affordable, healthy cooking using locally available ingredients like lentils, seasonal vegetables, and whole grains.</w:t>
      </w:r>
    </w:p>
    <w:p>
      <w:pPr>
        <w:numPr>
          <w:ilvl w:val="0"/>
          <w:numId w:val="1002"/>
        </w:numPr>
        <w:pStyle w:val="Compact"/>
      </w:pPr>
      <w:r>
        <w:rPr>
          <w:bCs/>
          <w:b/>
        </w:rPr>
        <w:t xml:space="preserve">Clinical Integration: </w:t>
      </w:r>
      <w:r>
        <w:t xml:space="preserve">Hospitals in Karachi must mandate multidisciplinary teams that include a Dietitian for all patients admitted with diabetes or cardiovascular issues.</w:t>
      </w:r>
    </w:p>
    <w:bookmarkEnd w:id="24"/>
    <w:bookmarkStart w:id="25" w:name="policy-recommendations"/>
    <w:p>
      <w:pPr>
        <w:pStyle w:val="Heading3"/>
      </w:pPr>
      <w:r>
        <w:rPr>
          <w:u w:val="single"/>
        </w:rPr>
        <w:t xml:space="preserve">   6. Policy Recommendations</w:t>
      </w:r>
    </w:p>
    <w:p>
      <w:pPr>
        <w:pStyle w:val="FirstParagraph"/>
      </w:pPr>
      <w:r>
        <w:t xml:space="preserve">The government of Pakistan, alongside local authorities in Karachi, must enact policies to professionalize the field of clinical nutrition. This includes:</w:t>
      </w:r>
    </w:p>
    <w:p>
      <w:pPr>
        <w:numPr>
          <w:ilvl w:val="0"/>
          <w:numId w:val="1003"/>
        </w:numPr>
        <w:pStyle w:val="Compact"/>
      </w:pPr>
      <w:r>
        <w:rPr>
          <w:bCs/>
          <w:b/>
        </w:rPr>
        <w:t xml:space="preserve">Legislative Recognition: </w:t>
      </w:r>
      <w:r>
        <w:t xml:space="preserve">Enforcing laws that prohibit the use of the title "Dietitian" by individuals without accredited degrees.</w:t>
      </w:r>
    </w:p>
    <w:p>
      <w:pPr>
        <w:numPr>
          <w:ilvl w:val="0"/>
          <w:numId w:val="1003"/>
        </w:numPr>
        <w:pStyle w:val="Compact"/>
      </w:pPr>
      <w:r>
        <w:rPr>
          <w:bCs/>
          <w:b/>
        </w:rPr>
        <w:t xml:space="preserve">Educational Expansion: </w:t>
      </w:r>
      <w:r>
        <w:t xml:space="preserve">Increasing funding for nutrition departments in Karachi universities to produce more qualified graduates who can serve the growing population.</w:t>
      </w:r>
    </w:p>
    <w:p>
      <w:pPr>
        <w:numPr>
          <w:ilvl w:val="0"/>
          <w:numId w:val="1003"/>
        </w:numPr>
        <w:pStyle w:val="Compact"/>
      </w:pPr>
      <w:r>
        <w:rPr>
          <w:bCs/>
          <w:b/>
        </w:rPr>
        <w:t xml:space="preserve">Insurance Reform: </w:t>
      </w:r>
      <w:r>
        <w:t xml:space="preserve">Mandating health insurance providers in Pakistan to cover a minimum number of visits with a registered Dietitian annually.</w:t>
      </w:r>
    </w:p>
    <w:bookmarkEnd w:id="25"/>
    <w:bookmarkStart w:id="26" w:name="conclusion"/>
    <w:p>
      <w:pPr>
        <w:pStyle w:val="Heading3"/>
      </w:pPr>
      <w:r>
        <w:rPr>
          <w:u w:val="single"/>
        </w:rPr>
        <w:t xml:space="preserve">   7. Conclusion</w:t>
      </w:r>
    </w:p>
    <w:p>
      <w:pPr>
        <w:pStyle w:val="FirstParagraph"/>
      </w:pPr>
      <w:r>
        <w:t xml:space="preserve">The health trajectory of Karachi, Pakistan, stands at a crossroads. The burden of diet-related diseases threatens both individual well-being and national economic productivity. The solution lies not in new pharmaceuticals alone but in the revitalization of preventive care through proper nutrition. By formally recognizing and integrating Dietitians into every level of the healthcare system in Pakistan Karachi, stakeholders can empower citizens with the knowledge to make healthier choices. A robust dietetic profession is not a luxury but a fundamental component of public health infrastructure, capable of transforming the nutritional landscape and improving life expectancy for millions.</w:t>
      </w:r>
    </w:p>
    <w:bookmarkEnd w:id="26"/>
    <w:bookmarkStart w:id="27" w:name="references"/>
    <w:p>
      <w:pPr>
        <w:pStyle w:val="Heading3"/>
      </w:pPr>
      <w:r>
        <w:rPr>
          <w:u w:val="single"/>
        </w:rPr>
        <w:t xml:space="preserve">   8. References</w:t>
      </w:r>
    </w:p>
    <w:p>
      <w:pPr>
        <w:numPr>
          <w:ilvl w:val="0"/>
          <w:numId w:val="1004"/>
        </w:numPr>
        <w:pStyle w:val="Compact"/>
      </w:pPr>
      <w:r>
        <w:t xml:space="preserve">Pakistan Association of Clinical Nutritionists (PACN). (2022). *Standards of Practice for Dietitians in Pakistan*. Karachi.</w:t>
      </w:r>
    </w:p>
    <w:p>
      <w:pPr>
        <w:numPr>
          <w:ilvl w:val="0"/>
          <w:numId w:val="1004"/>
        </w:numPr>
        <w:pStyle w:val="Compact"/>
      </w:pPr>
      <w:r>
        <w:t xml:space="preserve">National Institute of Population Studies. (2018). *Pakistan Demographic and Health Survey 2017-18*. Islamabad: NIPS and ICF.</w:t>
      </w:r>
    </w:p>
    <w:p>
      <w:pPr>
        <w:numPr>
          <w:ilvl w:val="0"/>
          <w:numId w:val="1004"/>
        </w:numPr>
        <w:pStyle w:val="Compact"/>
      </w:pPr>
      <w:r>
        <w:t xml:space="preserve">Siddiqi, A., &amp; Khan, S. (2021). "Urbanization and Dietary Shifts in Karachi." *Journal of Public Health Pakistan*, 56(3), 45-52.</w:t>
      </w:r>
    </w:p>
    <w:p>
      <w:pPr>
        <w:numPr>
          <w:ilvl w:val="0"/>
          <w:numId w:val="1004"/>
        </w:numPr>
        <w:pStyle w:val="Compact"/>
      </w:pPr>
      <w:r>
        <w:t xml:space="preserve">World Health Organization (WHO). (2023). *Noncommunicable Diseases Country Profiles: Pakistan*. Geneva: WHO.</w:t>
      </w:r>
    </w:p>
    <w:p>
      <w:pPr>
        <w:numPr>
          <w:ilvl w:val="0"/>
          <w:numId w:val="1004"/>
        </w:numPr>
        <w:pStyle w:val="Compact"/>
      </w:pPr>
      <w:r>
        <w:t xml:space="preserve">Karachi Metropolitan Corporation. (2019). *Report on Food Safety and Street Vending Regulations in Karachi*. KMC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Dietitians in Karachi, Pakistan: A Strategic Approach to Public Health</dc:title>
  <dc:creator/>
  <dc:language>en</dc:language>
  <cp:keywords/>
  <dcterms:created xsi:type="dcterms:W3CDTF">2026-07-29T20:30:09Z</dcterms:created>
  <dcterms:modified xsi:type="dcterms:W3CDTF">2026-07-29T20:30:09Z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