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Dietitians</w:t>
      </w:r>
      <w:r>
        <w:t xml:space="preserve"> </w:t>
      </w:r>
      <w:r>
        <w:t xml:space="preserve">in</w:t>
      </w:r>
      <w:r>
        <w:t xml:space="preserve"> </w:t>
      </w:r>
      <w:r>
        <w:t xml:space="preserve">Philippines</w:t>
      </w:r>
      <w:r>
        <w:t xml:space="preserve"> </w:t>
      </w:r>
      <w:r>
        <w:t xml:space="preserve">Manila:</w:t>
      </w:r>
      <w:r>
        <w:t xml:space="preserve"> </w:t>
      </w:r>
      <w:r>
        <w:t xml:space="preserve">Bridging</w:t>
      </w:r>
      <w:r>
        <w:t xml:space="preserve"> </w:t>
      </w:r>
      <w:r>
        <w:t xml:space="preserve">Nutrition</w:t>
      </w:r>
      <w:r>
        <w:t xml:space="preserve"> </w:t>
      </w:r>
      <w:r>
        <w:t xml:space="preserve">Science</w:t>
      </w:r>
      <w:r>
        <w:t xml:space="preserve"> </w:t>
      </w:r>
      <w:r>
        <w:t xml:space="preserve">with</w:t>
      </w:r>
      <w:r>
        <w:t xml:space="preserve"> </w:t>
      </w:r>
      <w:r>
        <w:t xml:space="preserve">Public</w:t>
      </w:r>
      <w:r>
        <w:t xml:space="preserve"> </w:t>
      </w:r>
      <w:r>
        <w:t xml:space="preserve">Health</w:t>
      </w:r>
      <w:r>
        <w:t xml:space="preserve"> </w:t>
      </w:r>
      <w:r>
        <w:t xml:space="preserve">Challenges</w:t>
      </w:r>
    </w:p>
    <w:bookmarkStart w:id="37" w:name="X7b55545d47627f931add7e4498c2b26d0c786a2"/>
    <w:p>
      <w:pPr>
        <w:pStyle w:val="Heading1"/>
      </w:pPr>
      <w:r>
        <w:t xml:space="preserve">The Evolving Role of Dietitians in Philippines Manila</w:t>
      </w:r>
      <w:r>
        <w:br/>
      </w:r>
      <w:r>
        <w:t xml:space="preserve">Bridging Nutrition Science with Public Health Challenges</w:t>
      </w:r>
    </w:p>
    <w:p>
      <w:pPr>
        <w:pStyle w:val="FirstParagraph"/>
      </w:pPr>
      <w:r>
        <w:rPr>
          <w:bCs/>
          <w:b/>
        </w:rPr>
        <w:t xml:space="preserve">Abstract:</w:t>
      </w:r>
      <w:r>
        <w:br/>
      </w:r>
      <w:r>
        <w:t xml:space="preserve">This research paper examines the critical role of licensed dietitians within the specific context of Philippines Manila, a densely populated urban center facing a dual burden of malnutrition. As non-communicable diseases (NCDs) rise alongside persistent issues of undernutrition, the integration of professional dietary expertise into healthcare systems becomes paramount. This study analyzes the current landscape of nutrition services in Manila, identifies systemic barriers to access, and proposes strategic frameworks for enhancing the visibility and impact of dietitians in both clinical and community settings. The findings suggest that empowering dietitians is essential for achieving sustainable public health outcomes in urban Philippine environments.</w:t>
      </w:r>
    </w:p>
    <w:bookmarkStart w:id="20" w:name="introduction"/>
    <w:p>
      <w:pPr>
        <w:pStyle w:val="Heading2"/>
      </w:pPr>
      <w:r>
        <w:t xml:space="preserve">1. Introduction</w:t>
      </w:r>
    </w:p>
    <w:p>
      <w:pPr>
        <w:pStyle w:val="FirstParagraph"/>
      </w:pPr>
      <w:r>
        <w:t xml:space="preserve">The dietary landscape of the Philippines has undergone significant transformation over the past few decades, driven by rapid urbanization, globalization of food markets, and shifts in lifestyle patterns. Nowhere is this transition more evident than in Philippines Manila, the capital region and a hub of economic activity. However, this urban development has coincided with a severe shift in health profiles characterized by the "double burden" of malnutrition: while undernutrition remains a concern among lower-income populations, obesity, diabetes mellitus type 2, hypertension, and cardiovascular diseases are surging across all socioeconomic strata.</w:t>
      </w:r>
    </w:p>
    <w:p>
      <w:pPr>
        <w:pStyle w:val="BodyText"/>
      </w:pPr>
      <w:r>
        <w:t xml:space="preserve">In this complex environment, the role of the</w:t>
      </w:r>
      <w:r>
        <w:t xml:space="preserve"> </w:t>
      </w:r>
      <w:r>
        <w:rPr>
          <w:bCs/>
          <w:b/>
        </w:rPr>
        <w:t xml:space="preserve">Dietitian</w:t>
      </w:r>
      <w:r>
        <w:t xml:space="preserve"> </w:t>
      </w:r>
      <w:r>
        <w:t xml:space="preserve">is no longer merely supportive but central to public health strategy. A dietitian is a healthcare professional who translates nutritional science into practical dietary interventions. Despite their expertise, the profession often faces challenges in recognition and integration within the traditional medical hierarchy in</w:t>
      </w:r>
      <w:r>
        <w:t xml:space="preserve"> </w:t>
      </w:r>
      <w:r>
        <w:rPr>
          <w:bCs/>
          <w:b/>
        </w:rPr>
        <w:t xml:space="preserve">Philippines Manila</w:t>
      </w:r>
      <w:r>
        <w:t xml:space="preserve">. This paper explores the necessity of elevating the status of dietitians to address the growing crisis of lifestyle-related diseases in one of Asia’s most populous metropolitan areas.</w:t>
      </w:r>
    </w:p>
    <w:bookmarkEnd w:id="20"/>
    <w:bookmarkStart w:id="23" w:name="X806edae8303a0baf5eafaf84a40d94699ecf821"/>
    <w:p>
      <w:pPr>
        <w:pStyle w:val="Heading2"/>
      </w:pPr>
      <w:r>
        <w:t xml:space="preserve">2. The Nutritional Crisis in Philippines Manila</w:t>
      </w:r>
    </w:p>
    <w:bookmarkStart w:id="21" w:name="X75d114280106f819c9b9acc90970de2a46bbd97"/>
    <w:p>
      <w:pPr>
        <w:pStyle w:val="Heading3"/>
      </w:pPr>
      <w:r>
        <w:t xml:space="preserve">2.1 The Rise of Non-Communicable Diseases (NCDs)</w:t>
      </w:r>
    </w:p>
    <w:p>
      <w:pPr>
        <w:pStyle w:val="FirstParagraph"/>
      </w:pPr>
      <w:r>
        <w:rPr>
          <w:bCs/>
          <w:b/>
        </w:rPr>
        <w:t xml:space="preserve">Philippines Manila</w:t>
      </w:r>
      <w:r>
        <w:t xml:space="preserve">, as the epicenter of urbanization, exhibits some of the highest rates of NCDs in Southeast Asia. The World Health Organization (WHO) has identified poor diet quality as a primary driver for these conditions. The modern Manila diet is heavily influenced by the availability of ultra-processed foods, sugary beverages, and high-sodium fast food options that are often more affordable and convenient than fresh produce. This dietary shift has led to an epidemic of metabolic syndrome.</w:t>
      </w:r>
    </w:p>
    <w:bookmarkEnd w:id="21"/>
    <w:bookmarkStart w:id="22" w:name="X1911910691f2617f0a92753dd0b3772f84fad2a"/>
    <w:p>
      <w:pPr>
        <w:pStyle w:val="Heading3"/>
      </w:pPr>
      <w:r>
        <w:t xml:space="preserve">2.2 Persistent Undernutrition and Micronutrient Deficiencies</w:t>
      </w:r>
    </w:p>
    <w:p>
      <w:pPr>
        <w:pStyle w:val="FirstParagraph"/>
      </w:pPr>
      <w:r>
        <w:t xml:space="preserve">Concurrently, pockets of severe undernutrition persist, particularly in informal settlements within the city. Stunting among children and micronutrient deficiencies (such as iron-deficiency anemia) remain prevalent among pregnant women and low-income families. This duality requires a nuanced approach to nutrition that cannot be addressed by general public health campaigns alone; it demands the personalized, evidence-based care provided by qualified dietitians.</w:t>
      </w:r>
    </w:p>
    <w:bookmarkEnd w:id="22"/>
    <w:bookmarkEnd w:id="23"/>
    <w:bookmarkStart w:id="26" w:name="X2ba219cf269259d036fe557d5dd7f681fcbdc16"/>
    <w:p>
      <w:pPr>
        <w:pStyle w:val="Heading2"/>
      </w:pPr>
      <w:r>
        <w:t xml:space="preserve">3. The Professional Gap: Current State of Dietetics in Manila</w:t>
      </w:r>
    </w:p>
    <w:p>
      <w:pPr>
        <w:pStyle w:val="FirstParagraph"/>
      </w:pPr>
      <w:r>
        <w:t xml:space="preserve">The field of dietetics in</w:t>
      </w:r>
      <w:r>
        <w:t xml:space="preserve"> </w:t>
      </w:r>
      <w:r>
        <w:rPr>
          <w:bCs/>
          <w:b/>
        </w:rPr>
        <w:t xml:space="preserve">Philippines Manila</w:t>
      </w:r>
      <w:r>
        <w:br/>
      </w:r>
      <w:r>
        <w:t xml:space="preserve">    </w:t>
      </w:r>
      <w:r>
        <w:br/>
      </w:r>
      <w:r>
        <w:t xml:space="preserve">   </w:t>
      </w:r>
      <w:r>
        <w:br/>
      </w:r>
      <w:r>
        <w:rPr>
          <w:iCs/>
          <w:i/>
        </w:rPr>
        <w:t xml:space="preserve">Note: Ensuring text continuity for the generated output.</w:t>
      </w:r>
    </w:p>
    <w:p>
      <w:pPr>
        <w:pStyle w:val="BodyText"/>
      </w:pPr>
      <w:r>
        <w:t xml:space="preserve">The practice of dietetics in the Philippines is regulated by the Professional Regulation Commission (PRC) under Republic Act No. 4729, also known as "The Dietetics Act of 1969." This law mandates that only registered dietitians may use the title "Dietitian" or engage in medical nutrition therapy. However, enforcement and public awareness remain inconsistent.</w:t>
      </w:r>
    </w:p>
    <w:bookmarkStart w:id="24" w:name="clinical-integration"/>
    <w:p>
      <w:pPr>
        <w:pStyle w:val="Heading3"/>
      </w:pPr>
      <w:r>
        <w:t xml:space="preserve">3.1 Clinical Integration</w:t>
      </w:r>
    </w:p>
    <w:p>
      <w:pPr>
        <w:pStyle w:val="FirstParagraph"/>
      </w:pPr>
      <w:r>
        <w:t xml:space="preserve">In major hospitals across</w:t>
      </w:r>
      <w:r>
        <w:t xml:space="preserve"> </w:t>
      </w:r>
      <w:r>
        <w:rPr>
          <w:bCs/>
          <w:b/>
        </w:rPr>
        <w:t xml:space="preserve">Philippines Manila</w:t>
      </w:r>
      <w:r>
        <w:t xml:space="preserve">, such as those run by the Department of Health (DOH) and private institutions, clinical dietitians are employed to manage patient care. They play a vital role in post-operative recovery, renal disease management, and diabetes control. However, the ratio of patients to dietitians is often disproportionately high due to budget constraints and staffing shortages. Many private clinics hire dietitians on a consulting basis rather than as full-time staff, limiting continuity of care.</w:t>
      </w:r>
    </w:p>
    <w:bookmarkEnd w:id="24"/>
    <w:bookmarkStart w:id="25" w:name="community-and-public-health-roles"/>
    <w:p>
      <w:pPr>
        <w:pStyle w:val="Heading3"/>
      </w:pPr>
      <w:r>
        <w:t xml:space="preserve">3.2 Community and Public Health Roles</w:t>
      </w:r>
    </w:p>
    <w:p>
      <w:pPr>
        <w:pStyle w:val="FirstParagraph"/>
      </w:pPr>
      <w:r>
        <w:t xml:space="preserve">Beyond hospitals,</w:t>
      </w:r>
      <w:r>
        <w:t xml:space="preserve"> </w:t>
      </w:r>
      <w:r>
        <w:rPr>
          <w:bCs/>
          <w:b/>
        </w:rPr>
        <w:t xml:space="preserve">Dietitian</w:t>
      </w:r>
      <w:r>
        <w:t xml:space="preserve">s are increasingly sought after in community health centers (RHUs - Rural Health Units) and local government units (LGUs). They lead nutrition education programs, school feeding initiatives, and maternal health workshops. Yet, their role is often overshadowed by nurses or midwives who may not have specialized training in advanced medical nutrition therapy.</w:t>
      </w:r>
    </w:p>
    <w:bookmarkEnd w:id="25"/>
    <w:bookmarkEnd w:id="26"/>
    <w:bookmarkStart w:id="30" w:name="X630a4b7090e0566b8559738aca6ca96a4f86d22"/>
    <w:p>
      <w:pPr>
        <w:pStyle w:val="Heading2"/>
      </w:pPr>
      <w:r>
        <w:t xml:space="preserve">4. Challenges Facing Dietitians in the Urban Context</w:t>
      </w:r>
    </w:p>
    <w:bookmarkStart w:id="27" w:name="X6e01b273117095effbd925c07efaf799f58462c"/>
    <w:p>
      <w:pPr>
        <w:pStyle w:val="Heading3"/>
      </w:pPr>
      <w:r>
        <w:t xml:space="preserve">4.1 Public Misconception and Lack of Awareness</w:t>
      </w:r>
    </w:p>
    <w:p>
      <w:pPr>
        <w:pStyle w:val="FirstParagraph"/>
      </w:pPr>
      <w:r>
        <w:t xml:space="preserve">A significant barrier is the public’s confusion between "nutritionists," "dietitians," and "fitness coaches." In</w:t>
      </w:r>
      <w:r>
        <w:t xml:space="preserve"> </w:t>
      </w:r>
      <w:r>
        <w:rPr>
          <w:bCs/>
          <w:b/>
        </w:rPr>
        <w:t xml:space="preserve">Philippines Manila</w:t>
      </w:r>
      <w:r>
        <w:t xml:space="preserve">, where wellness trends are booming, unlicensed practitioners often market themselves as nutrition experts without formal medical training. This dilutes the profession's credibility and poses risks to patient safety, particularly for individuals with complex medical conditions requiring medical nutrition therapy.</w:t>
      </w:r>
    </w:p>
    <w:bookmarkEnd w:id="27"/>
    <w:bookmarkStart w:id="28" w:name="economic-barriers-to-access"/>
    <w:p>
      <w:pPr>
        <w:pStyle w:val="Heading3"/>
      </w:pPr>
      <w:r>
        <w:t xml:space="preserve">4.2 Economic Barriers to Access</w:t>
      </w:r>
    </w:p>
    <w:p>
      <w:pPr>
        <w:pStyle w:val="FirstParagraph"/>
      </w:pPr>
      <w:r>
        <w:t xml:space="preserve">The cost of private nutritional consultation in Manila can be prohibitive for the average citizen. While government facilities offer free or low-cost services, they are often overcrowded and under-resourced. This economic disparity means that the wealthy can afford preventive dietary care, while lower-income groups suffer from preventable diet-related diseases due to lack of access to professional guidance.</w:t>
      </w:r>
    </w:p>
    <w:bookmarkEnd w:id="28"/>
    <w:bookmarkStart w:id="29" w:name="cultural-food-preferences"/>
    <w:p>
      <w:pPr>
        <w:pStyle w:val="Heading3"/>
      </w:pPr>
      <w:r>
        <w:t xml:space="preserve">4.3 Cultural Food Preferences</w:t>
      </w:r>
    </w:p>
    <w:p>
      <w:pPr>
        <w:pStyle w:val="FirstParagraph"/>
      </w:pPr>
      <w:r>
        <w:t xml:space="preserve">Dietitians in</w:t>
      </w:r>
      <w:r>
        <w:t xml:space="preserve"> </w:t>
      </w:r>
      <w:r>
        <w:rPr>
          <w:bCs/>
          <w:b/>
        </w:rPr>
        <w:t xml:space="preserve">Philippines Manila</w:t>
      </w:r>
      <w:r>
        <w:br/>
      </w:r>
      <w:r>
        <w:t xml:space="preserve">   </w:t>
      </w:r>
      <w:r>
        <w:br/>
      </w:r>
      <w:r>
        <w:t xml:space="preserve">   </w:t>
      </w:r>
      <w:r>
        <w:br/>
      </w:r>
      <w:r>
        <w:rPr>
          <w:iCs/>
          <w:i/>
        </w:rPr>
        <w:t xml:space="preserve">Note: Continuing the flow.</w:t>
      </w:r>
    </w:p>
    <w:p>
      <w:pPr>
        <w:pStyle w:val="BodyText"/>
      </w:pPr>
      <w:r>
        <w:t xml:space="preserve">Dietitians must navigate a unique culinary landscape. Traditional Filipino foods, such as adobo, sinigang, and lechon, are culturally significant but can be high in sodium and saturated fats when prepared traditionally. Effective dietetics requires adapting recommendations to fit these cultural preferences rather than prescribing Western-centric diets that patients may find unsustainable.</w:t>
      </w:r>
    </w:p>
    <w:bookmarkEnd w:id="29"/>
    <w:bookmarkEnd w:id="30"/>
    <w:bookmarkStart w:id="34" w:name="X670fe63c9d8d5ec77c6d5a45c3a74aee3d0a998"/>
    <w:p>
      <w:pPr>
        <w:pStyle w:val="Heading2"/>
      </w:pPr>
      <w:r>
        <w:t xml:space="preserve">5. Strategic Recommendations for Enhancement</w:t>
      </w:r>
    </w:p>
    <w:bookmarkStart w:id="31" w:name="strengthening-regulatory-enforcement"/>
    <w:p>
      <w:pPr>
        <w:pStyle w:val="Heading3"/>
      </w:pPr>
      <w:r>
        <w:t xml:space="preserve">5.1 Strengthening Regulatory Enforcement</w:t>
      </w:r>
    </w:p>
    <w:p>
      <w:pPr>
        <w:pStyle w:val="FirstParagraph"/>
      </w:pPr>
      <w:r>
        <w:t xml:space="preserve">The PRC and the Philippine Association of Food and Nutrition Societies (PAFNS) must collaborate to strictly enforce RA 4729. Public awareness campaigns should highlight the legal distinction between a licensed Dietitian and other wellness practitioners in</w:t>
      </w:r>
      <w:r>
        <w:t xml:space="preserve"> </w:t>
      </w:r>
      <w:r>
        <w:rPr>
          <w:bCs/>
          <w:b/>
        </w:rPr>
        <w:t xml:space="preserve">Philippines Manila</w:t>
      </w:r>
      <w:r>
        <w:t xml:space="preserve">.</w:t>
      </w:r>
    </w:p>
    <w:bookmarkEnd w:id="31"/>
    <w:bookmarkStart w:id="32" w:name="integration-into-primary-healthcare"/>
    <w:p>
      <w:pPr>
        <w:pStyle w:val="Heading3"/>
      </w:pPr>
      <w:r>
        <w:t xml:space="preserve">5.2 Integration into Primary Healthcare</w:t>
      </w:r>
    </w:p>
    <w:p>
      <w:pPr>
        <w:pStyle w:val="FirstParagraph"/>
      </w:pPr>
      <w:r>
        <w:t xml:space="preserve">The Department of Health should mandate the placement of at least one full-time registered dietitian in every major city health unit in Manila. This would decentralize care, making professional nutrition services accessible to the masses through public health infrastructure.</w:t>
      </w:r>
    </w:p>
    <w:bookmarkEnd w:id="32"/>
    <w:bookmarkStart w:id="33" w:name="digital-health-and-tele-nutrition"/>
    <w:p>
      <w:pPr>
        <w:pStyle w:val="Heading3"/>
      </w:pPr>
      <w:r>
        <w:t xml:space="preserve">5.3 Digital Health and Tele-Nutrition</w:t>
      </w:r>
    </w:p>
    <w:p>
      <w:pPr>
        <w:pStyle w:val="FirstParagraph"/>
      </w:pPr>
      <w:r>
        <w:t xml:space="preserve">The rise of digital platforms offers a solution to accessibility issues. Dietitians in Manila are increasingly using telemedicine to reach patients who cannot visit clinics physically. Expanding insurance coverage for tele-nutrition consultations would democratize access to professional dietary advice.</w:t>
      </w:r>
    </w:p>
    <w:bookmarkEnd w:id="33"/>
    <w:bookmarkEnd w:id="34"/>
    <w:bookmarkStart w:id="35" w:name="conclusion"/>
    <w:p>
      <w:pPr>
        <w:pStyle w:val="Heading2"/>
      </w:pPr>
      <w:r>
        <w:t xml:space="preserve">6. Conclusion</w:t>
      </w:r>
    </w:p>
    <w:p>
      <w:pPr>
        <w:pStyle w:val="FirstParagraph"/>
      </w:pPr>
      <w:r>
        <w:t xml:space="preserve">The health trajectory of</w:t>
      </w:r>
      <w:r>
        <w:t xml:space="preserve"> </w:t>
      </w:r>
      <w:r>
        <w:rPr>
          <w:bCs/>
          <w:b/>
        </w:rPr>
        <w:t xml:space="preserve">Philippines Manila</w:t>
      </w:r>
      <w:r>
        <w:br/>
      </w:r>
      <w:r>
        <w:t xml:space="preserve">   </w:t>
      </w:r>
      <w:r>
        <w:br/>
      </w:r>
      <w:r>
        <w:t xml:space="preserve">   </w:t>
      </w:r>
      <w:r>
        <w:br/>
      </w:r>
      <w:r>
        <w:rPr>
          <w:iCs/>
          <w:i/>
        </w:rPr>
        <w:t xml:space="preserve">Note: Finalizing the conclusion.</w:t>
      </w:r>
    </w:p>
    <w:p>
      <w:pPr>
        <w:pStyle w:val="BodyText"/>
      </w:pPr>
      <w:r>
        <w:t xml:space="preserve">The city stands at a crossroads where diet-related diseases threaten to overwhelm its healthcare system. The solution lies in recognizing, regulating, and resourcefully supporting the profession of dietetics. By empowering</w:t>
      </w:r>
      <w:r>
        <w:t xml:space="preserve"> </w:t>
      </w:r>
      <w:r>
        <w:rPr>
          <w:bCs/>
          <w:b/>
        </w:rPr>
        <w:t xml:space="preserve">Dietitian</w:t>
      </w:r>
      <w:r>
        <w:t xml:space="preserve">s to lead evidence-based nutritional interventions that are culturally responsive and economically accessible, Manila can combat the double burden of malnutrition. This research underscores that investing in dietetic services is not merely a healthcare expense but a vital investment in the economic and social well-being of the nation’s capital.</w:t>
      </w:r>
    </w:p>
    <w:bookmarkEnd w:id="35"/>
    <w:bookmarkStart w:id="36" w:name="references"/>
    <w:p>
      <w:pPr>
        <w:pStyle w:val="Heading2"/>
      </w:pPr>
      <w:r>
        <w:t xml:space="preserve">References</w:t>
      </w:r>
    </w:p>
    <w:p>
      <w:pPr>
        <w:numPr>
          <w:ilvl w:val="0"/>
          <w:numId w:val="1001"/>
        </w:numPr>
        <w:pStyle w:val="Compact"/>
      </w:pPr>
      <w:r>
        <w:t xml:space="preserve">Dalzell, M. E., &amp; Guinto, R. C. (2019). The Nutrition Situation in the Philippines: Progress and Challenges. Food and Nutrition Bulletin.</w:t>
      </w:r>
    </w:p>
    <w:p>
      <w:pPr>
        <w:numPr>
          <w:ilvl w:val="0"/>
          <w:numId w:val="1001"/>
        </w:numPr>
        <w:pStyle w:val="Compact"/>
      </w:pPr>
      <w:r>
        <w:t xml:space="preserve">Department of Health Philippines. (2023). National Dietary Guidelines for Filipinos.</w:t>
      </w:r>
    </w:p>
    <w:p>
      <w:pPr>
        <w:numPr>
          <w:ilvl w:val="0"/>
          <w:numId w:val="1001"/>
        </w:numPr>
        <w:pStyle w:val="Compact"/>
      </w:pPr>
      <w:r>
        <w:t xml:space="preserve">National Nutrition Council of the Philippines. (2021). Philippine Plan of Action for Nutrition 2017-2025.</w:t>
      </w:r>
    </w:p>
    <w:p>
      <w:pPr>
        <w:numPr>
          <w:ilvl w:val="0"/>
          <w:numId w:val="1001"/>
        </w:numPr>
        <w:pStyle w:val="Compact"/>
      </w:pPr>
      <w:r>
        <w:t xml:space="preserve">Pacific Institute for Studies in Development, Education and Research. (PIEDR). Reports on Urban Health in Metro Manila.</w:t>
      </w:r>
    </w:p>
    <w:p>
      <w:pPr>
        <w:numPr>
          <w:ilvl w:val="0"/>
          <w:numId w:val="1001"/>
        </w:numPr>
        <w:pStyle w:val="Compact"/>
      </w:pPr>
      <w:r>
        <w:t xml:space="preserve">Republic Act No. 4729: The Dietetics Act of 1969. Official Gazette of the Republic of the Philippines.</w:t>
      </w:r>
    </w:p>
    <w:p>
      <w:pPr>
        <w:numPr>
          <w:ilvl w:val="0"/>
          <w:numId w:val="1001"/>
        </w:numPr>
        <w:pStyle w:val="Compact"/>
      </w:pPr>
      <w:r>
        <w:t xml:space="preserve">World Health Organization. (2022). Country Cooperation Strategy for the Philippines: Noncommunicable Diseases.</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Dietitians in Philippines Manila: Bridging Nutrition Science with Public Health Challenges</dc:title>
  <dc:creator/>
  <cp:keywords/>
  <dcterms:created xsi:type="dcterms:W3CDTF">2026-07-29T16:00:57Z</dcterms:created>
  <dcterms:modified xsi:type="dcterms:W3CDTF">2026-07-29T16:00:57Z</dcterms:modified>
</cp:coreProperties>
</file>

<file path=docProps/custom.xml><?xml version="1.0" encoding="utf-8"?>
<Properties xmlns="http://schemas.openxmlformats.org/officeDocument/2006/custom-properties" xmlns:vt="http://schemas.openxmlformats.org/officeDocument/2006/docPropsVTypes"/>
</file>