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4a1f995cbf75f8632dc096c791753dec8125876"/>
    <w:p>
      <w:pPr>
        <w:pStyle w:val="Heading1"/>
      </w:pPr>
      <w:r>
        <w:t xml:space="preserve">The Evolving Role of the Dietitian in Russia, Saint Petersburg: Bridging Tradition and Modern Nutrition Science</w:t>
      </w:r>
    </w:p>
    <w:p>
      <w:pPr>
        <w:pStyle w:val="FirstParagraph"/>
      </w:pPr>
      <w:r>
        <w:t xml:space="preserve">A Research Paper on Healthcare Integration, Cultural Context, and Professional Development in the Northern Capital of Russia.</w:t>
      </w:r>
    </w:p>
    <w:p>
      <w:pPr>
        <w:pStyle w:val="BodyText"/>
      </w:pPr>
      <w:r>
        <w:rPr>
          <w:bCs/>
          <w:b/>
        </w:rPr>
        <w:t xml:space="preserve">Abstract</w:t>
      </w:r>
    </w:p>
    <w:p>
      <w:pPr>
        <w:pStyle w:val="BodyText"/>
      </w:pPr>
      <w:r>
        <w:t xml:space="preserve">The profession of dietetics is undergoing a significant transformation globally, yet its integration into public health systems varies greatly by region. This research paper examines the current state of dietitians in Russia, with a specific focus on Saint Petersburg. While traditional Russian dietary habits are deeply rooted in history, the rising prevalence of non-communicable diseases necessitates a robust nutritional framework. This document analyzes the educational pathways for becoming a dietitian in Russia, identifies unique challenges within Saint Petersburg’s healthcare landscape, and explores opportunities for interdisciplinary collaboration to improve public health outcomes.</w:t>
      </w:r>
    </w:p>
    <w:bookmarkStart w:id="20" w:name="X2d51b5554518a04fdf53ba6c10ae0d32f1acc5e"/>
    <w:p>
      <w:pPr>
        <w:pStyle w:val="Heading2"/>
      </w:pPr>
      <w:r>
        <w:t xml:space="preserve">Introduction: The Context of Nutrition in Russia</w:t>
      </w:r>
    </w:p>
    <w:p>
      <w:pPr>
        <w:pStyle w:val="FirstParagraph"/>
      </w:pPr>
      <w:r>
        <w:t xml:space="preserve">Russia presents a complex paradox regarding nutrition. On one hand, it possesses a rich culinary heritage characterized by hearty, seasonal foods. On the other hand, like many post-Soviet nations transitioning into modern economies, Russia faces rising rates of obesity, diabetes type 2 and cardiovascular diseases linked to lifestyle changes and poor dietary choices. In this context the role of a Dietitian becomes critical as an expert who can bridge the gap between traditional food culture and modern nutritional science.</w:t>
      </w:r>
    </w:p>
    <w:p>
      <w:pPr>
        <w:pStyle w:val="BodyText"/>
      </w:pPr>
      <w:r>
        <w:t xml:space="preserve">Saint Petersburg , often referred to as the "Cultural Capital" of Russia, serves as a unique microcosm for these challenges . With its affluent population compared to other regions in Russia but also experiencing rapid urbanization and changing work patterns the demand for personalized nutritional guidance is increasing. This research paper argues that integrating certified Dietitians into both medical and preventive care sectors in Saint Petersburg is essential for sustainable health improvements.</w:t>
      </w:r>
    </w:p>
    <w:bookmarkEnd w:id="20"/>
    <w:bookmarkStart w:id="21" w:name="X57abdac42e6d62c8ae30c2d3b6c348a6eacde27"/>
    <w:p>
      <w:pPr>
        <w:pStyle w:val="Heading2"/>
      </w:pPr>
      <w:r>
        <w:t xml:space="preserve">Educational Pathways and Professional Standards</w:t>
      </w:r>
    </w:p>
    <w:p>
      <w:pPr>
        <w:pStyle w:val="FirstParagraph"/>
      </w:pPr>
      <w:r>
        <w:t xml:space="preserve">In Russia, the title "Dietitian" (Diетолог) has historically been associated primarily with medical doctors who specialize in clinical nutrition. However, a distinct professional role emerging globally as "Registered Dietitian" or "Clinical Nutritionist" is beginning to gain traction in major cities like Saint Petersburg.</w:t>
      </w:r>
    </w:p>
    <w:p>
      <w:pPr>
        <w:pStyle w:val="BodyText"/>
      </w:pPr>
      <w:r>
        <w:rPr>
          <w:bCs/>
          <w:b/>
        </w:rPr>
        <w:t xml:space="preserve">The Medical Route:</w:t>
      </w:r>
    </w:p>
    <w:p>
      <w:pPr>
        <w:pStyle w:val="BodyText"/>
      </w:pPr>
      <w:r>
        <w:t xml:space="preserve">To practice clinically, one typically must first complete a six-year medical degree followed by residency in therapy or gastroenterology, and then additional specialization in dietetics. This rigorous path ensures deep physiological knowledge but creates a bottleneck where access to dietary advice is often limited to hospital settings.</w:t>
      </w:r>
    </w:p>
    <w:p>
      <w:pPr>
        <w:pStyle w:val="BodyText"/>
      </w:pPr>
      <w:r>
        <w:rPr>
          <w:bCs/>
          <w:b/>
        </w:rPr>
        <w:t xml:space="preserve">The Non-Medical Nutritionist Route:</w:t>
      </w:r>
    </w:p>
    <w:p>
      <w:pPr>
        <w:pStyle w:val="BodyText"/>
      </w:pPr>
      <w:r>
        <w:t xml:space="preserve">Conversely, there are university programs offering degrees in "Nutrition and Dietetics" for non-medical graduates. These professionals focus on health promotion, food service management, and community nutrition. In Saint Petersburg’s progressive private sector, these non-clinical Dietitians are increasingly sought after for wellness coaching and corporate health programs.</w:t>
      </w:r>
    </w:p>
    <w:p>
      <w:pPr>
        <w:pStyle w:val="BodyText"/>
      </w:pPr>
      <w:r>
        <w:t xml:space="preserve">A key aspect of this research paper is the need to harmonize these two tracks within Russia’s regulatory framework to allow seamless collaboration between medical specialists and nutrition educators.</w:t>
      </w:r>
    </w:p>
    <w:bookmarkEnd w:id="21"/>
    <w:bookmarkStart w:id="22" w:name="X2abd4363eb022a7cd96c559fd3af1ea038fbc7d"/>
    <w:p>
      <w:pPr>
        <w:pStyle w:val="Heading2"/>
      </w:pPr>
      <w:r>
        <w:t xml:space="preserve">Cultural Considerations: Adapting Western Models to Russian Tastes</w:t>
      </w:r>
    </w:p>
    <w:p>
      <w:pPr>
        <w:pStyle w:val="FirstParagraph"/>
      </w:pPr>
      <w:r>
        <w:t xml:space="preserve">An effective Dietitian cannot simply transplant Western dietary guidelines (such as Mediterranean or DASH diets) onto the Russian population without cultural adaptation. This section explores how Dietitians in Saint Petersburg must navigate local food preferences.</w:t>
      </w:r>
    </w:p>
    <w:p>
      <w:pPr>
        <w:pStyle w:val="BlockText"/>
      </w:pPr>
      <w:r>
        <w:t xml:space="preserve">"A sustainable diet is one that respects the patient’s cultural background while gently guiding them toward healthier choices." - Common sentiment among leading nutrition experts in Saint Petersburg.</w:t>
      </w:r>
    </w:p>
    <w:p>
      <w:pPr>
        <w:pStyle w:val="FirstParagraph"/>
      </w:pPr>
      <w:r>
        <w:rPr>
          <w:bCs/>
          <w:b/>
        </w:rPr>
        <w:t xml:space="preserve">The Role of Traditional Foods:</w:t>
      </w:r>
    </w:p>
    <w:p>
      <w:pPr>
        <w:numPr>
          <w:ilvl w:val="0"/>
          <w:numId w:val="1001"/>
        </w:numPr>
        <w:pStyle w:val="Compact"/>
      </w:pPr>
      <w:r>
        <w:rPr>
          <w:bCs/>
          <w:b/>
        </w:rPr>
        <w:t xml:space="preserve">Bread and Potatoes:</w:t>
      </w:r>
      <w:r>
        <w:t xml:space="preserve"> </w:t>
      </w:r>
      <w:r>
        <w:t xml:space="preserve">Staple carbohydrates in Russian cuisine. Dietitians must educate on portion control and pairing with fiber-rich vegetables rather than eliminating them entirely.</w:t>
      </w:r>
    </w:p>
    <w:p>
      <w:pPr>
        <w:numPr>
          <w:ilvl w:val="0"/>
          <w:numId w:val="1001"/>
        </w:numPr>
        <w:pStyle w:val="Compact"/>
      </w:pPr>
      <w:r>
        <w:rPr>
          <w:bCs/>
          <w:b/>
        </w:rPr>
        <w:t xml:space="preserve">Kefir and Fermented Products:</w:t>
      </w:r>
      <w:r>
        <w:t xml:space="preserve"> </w:t>
      </w:r>
      <w:r>
        <w:t xml:space="preserve">Russia has a long tradition of probiotic foods. Modern Dietitians can leverage this heritage to promote gut health, aligning traditional practices with scientific understanding of the microbiome.</w:t>
      </w:r>
    </w:p>
    <w:p>
      <w:pPr>
        <w:numPr>
          <w:ilvl w:val="0"/>
          <w:numId w:val="1001"/>
        </w:numPr>
        <w:pStyle w:val="Compact"/>
      </w:pPr>
      <w:r>
        <w:rPr>
          <w:bCs/>
          <w:b/>
        </w:rPr>
        <w:t xml:space="preserve">Berries and Root Vegetables:</w:t>
      </w:r>
      <w:r>
        <w:t xml:space="preserve"> </w:t>
      </w:r>
      <w:r>
        <w:t xml:space="preserve">Utilizing local, seasonal produce available in the northwestern region of Russia allows for cost-effective and sustainable dietary plans.</w:t>
      </w:r>
    </w:p>
    <w:p>
      <w:pPr>
        <w:pStyle w:val="FirstParagraph"/>
      </w:pPr>
      <w:r>
        <w:t xml:space="preserve">Dietitians in Saint Petersburg play a crucial role in reframing these foods not as "unhealthy" but as components that can be balanced with lean proteins and healthy fats. This approach increases adherence to dietary plans among Russian clients.</w:t>
      </w:r>
    </w:p>
    <w:bookmarkEnd w:id="22"/>
    <w:bookmarkStart w:id="23" w:name="X3b4e1efdcf1fffbf463c41fab4b2e82afa5e18b"/>
    <w:p>
      <w:pPr>
        <w:pStyle w:val="Heading2"/>
      </w:pPr>
      <w:r>
        <w:t xml:space="preserve">The Healthcare Landscape in Saint Petersburg</w:t>
      </w:r>
    </w:p>
    <w:p>
      <w:pPr>
        <w:pStyle w:val="FirstParagraph"/>
      </w:pPr>
      <w:r>
        <w:t xml:space="preserve">Saint Petersburg is home to some of Russia’s leading medical institutions, such as the Sechenov University branches and various specialized research centers. Despite this infrastructure, the integration of nutrition into primary care remains uneven.</w:t>
      </w:r>
    </w:p>
    <w:p>
      <w:pPr>
        <w:pStyle w:val="BodyText"/>
      </w:pPr>
      <w:r>
        <w:t xml:space="preserve">Sector</w:t>
      </w:r>
    </w:p>
    <w:p>
      <w:pPr>
        <w:pStyle w:val="BodyText"/>
      </w:pPr>
      <w:r>
        <w:t xml:space="preserve">Dietitian Involvement</w:t>
      </w:r>
    </w:p>
    <w:p>
      <w:pPr>
        <w:pStyle w:val="BodyText"/>
      </w:pPr>
      <w:r>
        <w:t xml:space="preserve">Status in Saint Petersburg</w:t>
      </w:r>
    </w:p>
    <w:p>
      <w:pPr>
        <w:pStyle w:val="BodyText"/>
      </w:pPr>
      <w:r>
        <w:t xml:space="preserve">Hospitals/ Clinics &lt; td &gt; Usually restricted to post-surgical or severe metabolic cases. &lt; td &gt; Underutilized potential for preventive care. &lt; tr &gt;&lt; td &gt; Private Wellness Centers</w:t>
      </w:r>
    </w:p>
    <w:p>
      <w:pPr>
        <w:pStyle w:val="BodyText"/>
      </w:pPr>
      <w:r>
        <w:t xml:space="preserve">In the public healthcare system of Saint Petersburg, visits to a Dietitian are rarely covered by mandatory health insurance (OMS) unless tied to specific hospitalizations. This creates a financial barrier for many families.</w:t>
      </w:r>
    </w:p>
    <w:p>
      <w:pPr>
        <w:pStyle w:val="BodyText"/>
      </w:pPr>
      <w:r>
        <w:rPr>
          <w:bCs/>
          <w:b/>
        </w:rPr>
        <w:t xml:space="preserve">The Rise of Digital Health:</w:t>
      </w:r>
    </w:p>
    <w:p>
      <w:pPr>
        <w:pStyle w:val="BodyText"/>
      </w:pPr>
      <w:r>
        <w:t xml:space="preserve">Saint Petersburg is also a hub for IT development in Russia. Consequently, we are seeing the emergence of tele-nutrition platforms where Dietitians offer remote consultations. This innovation helps overcome geographical barriers and provides access to specialized expertise within the city and surrounding Leningrad Oblast.</w:t>
      </w:r>
    </w:p>
    <w:bookmarkEnd w:id="23"/>
    <w:bookmarkStart w:id="24" w:name="challenges-facing-the-profession"/>
    <w:p>
      <w:pPr>
        <w:pStyle w:val="Heading2"/>
      </w:pPr>
      <w:r>
        <w:t xml:space="preserve">Challenges Facing the Profession</w:t>
      </w:r>
    </w:p>
    <w:p>
      <w:pPr>
        <w:numPr>
          <w:ilvl w:val="0"/>
          <w:numId w:val="1002"/>
        </w:numPr>
        <w:pStyle w:val="Compact"/>
      </w:pPr>
      <w:r>
        <w:rPr>
          <w:bCs/>
          <w:b/>
        </w:rPr>
        <w:t xml:space="preserve">Lack of Standardization:</w:t>
      </w:r>
      <w:r>
        <w:t xml:space="preserve">The term "nutritionist" is sometimes used loosely in Russia by individuals without rigorous scientific training. This leads to consumer confusion regarding who qualifies as a qualified Dietitian.</w:t>
      </w:r>
    </w:p>
    <w:p>
      <w:pPr>
        <w:numPr>
          <w:ilvl w:val="0"/>
          <w:numId w:val="1002"/>
        </w:numPr>
        <w:pStyle w:val="Compact"/>
      </w:pPr>
      <w:r>
        <w:rPr>
          <w:bCs/>
          <w:b/>
        </w:rPr>
        <w:t xml:space="preserve">Economic Constraints:</w:t>
      </w:r>
      <w:r>
        <w:t xml:space="preserve"> </w:t>
      </w:r>
      <w:r>
        <w:t xml:space="preserve">For the average citizen in Saint Petersburg, paying out-of-pocket for nutritional counseling is often seen as a luxury rather than a healthcare necessity.</w:t>
      </w:r>
    </w:p>
    <w:p>
      <w:pPr>
        <w:numPr>
          <w:ilvl w:val="0"/>
          <w:numId w:val="1002"/>
        </w:numPr>
        <w:pStyle w:val="Compact"/>
      </w:pPr>
      <w:r>
        <w:rPr>
          <w:bCs/>
          <w:b/>
        </w:rPr>
        <w:t xml:space="preserve">Misinformation:</w:t>
      </w:r>
      <w:r>
        <w:t xml:space="preserve">The internet is flooded with fad diets. Certified Dietitians must invest significant effort into public education to combat misinformation and promote evidence-based nutrition.</w:t>
      </w:r>
    </w:p>
    <w:bookmarkEnd w:id="24"/>
    <w:bookmarkStart w:id="25" w:name="recommendations-for-future-development"/>
    <w:p>
      <w:pPr>
        <w:pStyle w:val="Heading2"/>
      </w:pPr>
      <w:r>
        <w:t xml:space="preserve">Recommendations for Future Development</w:t>
      </w:r>
    </w:p>
    <w:p>
      <w:pPr>
        <w:pStyle w:val="FirstParagraph"/>
      </w:pPr>
      <w:r>
        <w:t xml:space="preserve">To strengthen the role of Dietitians in Saint Petersburg, this research paper proposes several actionable recommendations:</w:t>
      </w:r>
    </w:p>
    <w:p>
      <w:pPr>
        <w:numPr>
          <w:ilvl w:val="0"/>
          <w:numId w:val="1003"/>
        </w:numPr>
        <w:pStyle w:val="Compact"/>
      </w:pPr>
      <w:r>
        <w:rPr>
          <w:bCs/>
          <w:b/>
        </w:rPr>
        <w:t xml:space="preserve">Lobbying for Insurance Coverage:</w:t>
      </w:r>
      <w:r>
        <w:t xml:space="preserve"> </w:t>
      </w:r>
      <w:r>
        <w:t xml:space="preserve">Professional associations should advocate for the inclusion of routine nutritional counseling in basic health insurance packages, similar to dental or optometry.</w:t>
      </w:r>
    </w:p>
    <w:p>
      <w:pPr>
        <w:numPr>
          <w:ilvl w:val="0"/>
          <w:numId w:val="1003"/>
        </w:numPr>
        <w:pStyle w:val="Compact"/>
      </w:pPr>
      <w:r>
        <w:rPr>
          <w:bCs/>
          <w:b/>
        </w:rPr>
        <w:t xml:space="preserve">Mandatory Continuing Education:</w:t>
      </w:r>
      <w:r>
        <w:t xml:space="preserve"> </w:t>
      </w:r>
      <w:r>
        <w:t xml:space="preserve">Implement standardized certification processes that require ongoing education in emerging fields such as metabolic health and personalized nutrition.</w:t>
      </w:r>
    </w:p>
    <w:p>
      <w:pPr>
        <w:numPr>
          <w:ilvl w:val="0"/>
          <w:numId w:val="1003"/>
        </w:numPr>
        <w:pStyle w:val="Compact"/>
      </w:pPr>
      <w:r>
        <w:rPr>
          <w:bCs/>
          <w:b/>
        </w:rPr>
        <w:t xml:space="preserve">School-Based Programs:</w:t>
      </w:r>
      <w:r>
        <w:t xml:space="preserve"> </w:t>
      </w:r>
      <w:r>
        <w:t xml:space="preserve">Collaborate with schools in Saint Petersburg to integrate practical nutrition education led by qualified Dietitians, fostering healthy habits from a young age.</w:t>
      </w:r>
    </w:p>
    <w:bookmarkEnd w:id="25"/>
    <w:bookmarkStart w:id="27" w:name="conclusion"/>
    <w:p>
      <w:pPr>
        <w:pStyle w:val="Heading2"/>
      </w:pPr>
      <w:r>
        <w:t xml:space="preserve">Conclusion</w:t>
      </w:r>
    </w:p>
    <w:p>
      <w:pPr>
        <w:pStyle w:val="FirstParagraph"/>
      </w:pPr>
      <w:r>
        <w:t xml:space="preserve">The profession of the Dietitian in Russia, particularly within the vibrant and historically rich city of Saint Petersburg, stands at a crossroads. The demand for expert nutritional guidance is growing due to shifting lifestyle factors and an aging population. However, realizing the full potential of this field requires overcoming structural hurdles related to education recognition, insurance coverage.</w:t>
      </w:r>
    </w:p>
    <w:p>
      <w:pPr>
        <w:pStyle w:val="BodyText"/>
      </w:pPr>
      <w:r>
        <w:t xml:space="preserve">Saint Petersburg serves as a prime candidate for pioneering these changes in Russia due its educated populace and strong academic institutions. By embracing both scientific rigor and cultural sensitivity, Dietitians can significantly impact public health outcomes. As highlighted in this research paper, the integration of qualified Dietitians into the broader healthcare ecosystem is not just a professional aspiration but a public health imperative for modern Russia.</w:t>
      </w:r>
    </w:p>
    <w:bookmarkStart w:id="26" w:name="references"/>
    <w:p>
      <w:pPr>
        <w:pStyle w:val="Heading3"/>
      </w:pPr>
      <w:r>
        <w:t xml:space="preserve">References</w:t>
      </w:r>
    </w:p>
    <w:p>
      <w:pPr>
        <w:numPr>
          <w:ilvl w:val="0"/>
          <w:numId w:val="1004"/>
        </w:numPr>
        <w:pStyle w:val="Compact"/>
      </w:pPr>
      <w:r>
        <w:t xml:space="preserve">Rosstat. (2023). Health and Demographic Statistics in Saint Petersburg.</w:t>
      </w:r>
    </w:p>
    <w:p>
      <w:pPr>
        <w:numPr>
          <w:ilvl w:val="0"/>
          <w:numId w:val="1004"/>
        </w:numPr>
        <w:pStyle w:val="Compact"/>
      </w:pPr>
      <w:r>
        <w:t xml:space="preserve">National Research Center for Preventive Medicine. (2022). Guidelines on Dietary Habits in Urban Russia.</w:t>
      </w:r>
    </w:p>
    <w:p>
      <w:pPr>
        <w:numPr>
          <w:ilvl w:val="0"/>
          <w:numId w:val="1004"/>
        </w:numPr>
        <w:pStyle w:val="Compact"/>
      </w:pPr>
      <w:r>
        <w:t xml:space="preserve">Saint Petersburg State Pediatric Medical University. (2019). Curriculum Standards for Clinical Nutritionists.</w:t>
      </w:r>
    </w:p>
    <w:p>
      <w:pPr>
        <w:pStyle w:val="FirstParagraph"/>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Russia, Saint Petersburg</dc:title>
  <dc:creator/>
  <dc:language>en</dc:language>
  <cp:keywords/>
  <dcterms:created xsi:type="dcterms:W3CDTF">2026-07-30T00:36:12Z</dcterms:created>
  <dcterms:modified xsi:type="dcterms:W3CDTF">2026-07-30T00:36:12Z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