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151fbac8a7b0a65fc2403c2b9090284f2054e5b"/>
    <w:p>
      <w:pPr>
        <w:pStyle w:val="Heading1"/>
      </w:pPr>
      <w:r>
        <w:t xml:space="preserve">The Role and Evolution of the Dietitian in Turkey Istanbul: A Comprehensive Research Analysis</w:t>
      </w:r>
    </w:p>
    <w:p>
      <w:pPr>
        <w:pStyle w:val="FirstParagraph"/>
      </w:pPr>
      <w:r>
        <w:rPr>
          <w:bCs/>
          <w:b/>
        </w:rPr>
        <w:t xml:space="preserve">Abstract</w:t>
      </w:r>
      <w:r>
        <w:br/>
      </w:r>
      <w:r>
        <w:t xml:space="preserve">This research paper explores the critical role of the Dietitian within the healthcare and wellness landscape of Turkey, with a specific focus on Istanbul as a major metropolitan hub. As lifestyle diseases rise globally, the demand for specialized nutritional guidance has never been higher. This document examines the historical context, current professional standards, cultural influences on dietary habits in Istanbul, and future projections for Dietitians in this dynamic region.</w:t>
      </w:r>
    </w:p>
    <w:bookmarkStart w:id="20" w:name="introduction"/>
    <w:p>
      <w:pPr>
        <w:pStyle w:val="Heading2"/>
      </w:pPr>
      <w:r>
        <w:t xml:space="preserve">1. Introduction</w:t>
      </w:r>
    </w:p>
    <w:p>
      <w:pPr>
        <w:pStyle w:val="FirstParagraph"/>
      </w:pPr>
      <w:r>
        <w:t xml:space="preserve">In recent decades, the field of clinical nutrition has transitioned from a peripheral aspect of healthcare to a central component of preventive medicine. Nowhere is this shift more evident than in Turkey, particularly in its largest city, Istanbul. As a bridge between Europe and Asia, Istanbul serves as a unique cultural melting pot where traditional dietary practices meet modern global health trends. The Dietitian has emerged as an essential figure in navigating this complex nutritional landscape.</w:t>
      </w:r>
    </w:p>
    <w:p>
      <w:pPr>
        <w:pStyle w:val="BodyText"/>
      </w:pPr>
      <w:r>
        <w:t xml:space="preserve">This paper aims to provide a detailed analysis of the profession of the Dietitian in Turkey Istanbul. It will discuss the educational requirements, regulatory frameworks, and socio-cultural factors that define their practice. Furthermore, it highlights how Dietitians are addressing public health challenges such as obesity, diabetes, and cardiovascular diseases within this specific geographical context.</w:t>
      </w:r>
    </w:p>
    <w:bookmarkEnd w:id="20"/>
    <w:bookmarkStart w:id="21" w:name="Xfe99fe4d5e8c5235eb96c90380f16fb33d61e81"/>
    <w:p>
      <w:pPr>
        <w:pStyle w:val="Heading2"/>
      </w:pPr>
      <w:r>
        <w:t xml:space="preserve">2. Historical Context and Professional Evolution in Turkey</w:t>
      </w:r>
    </w:p>
    <w:p>
      <w:pPr>
        <w:pStyle w:val="FirstParagraph"/>
      </w:pPr>
      <w:r>
        <w:t xml:space="preserve">The profession of the Dietitian in Turkey has undergone significant transformation over the past thirty years. Historically, dietary advice was often dispensed by general practitioners or passed down through generational knowledge rather than formalized nutritional science. However, with the integration of Turkey into global economic and healthcare networks, there was a pressing need to standardize nutritional education.</w:t>
      </w:r>
    </w:p>
    <w:p>
      <w:pPr>
        <w:pStyle w:val="BodyText"/>
      </w:pPr>
      <w:r>
        <w:t xml:space="preserve">Institutions across Turkey began aligning their curricula with international standards. In Istanbul, leading universities established dedicated Food and Nutrition departments that combined rigorous scientific training with an appreciation for local culinary heritage. This evolution has resulted in a highly educated workforce of Dietitians who are not only clinically competent but also culturally attuned to the dietary preferences of the Turkish population.</w:t>
      </w:r>
    </w:p>
    <w:bookmarkEnd w:id="21"/>
    <w:bookmarkStart w:id="22" w:name="the-unique-dietary-landscape-of-istanbul"/>
    <w:p>
      <w:pPr>
        <w:pStyle w:val="Heading2"/>
      </w:pPr>
      <w:r>
        <w:t xml:space="preserve">3. The Unique Dietary Landscape of Istanbul</w:t>
      </w:r>
    </w:p>
    <w:p>
      <w:pPr>
        <w:pStyle w:val="FirstParagraph"/>
      </w:pPr>
      <w:r>
        <w:t xml:space="preserve">Istanbul is renowned for its rich and diverse cuisine, which forms part of the UNESCO Intangible Cultural Heritage list. Traditional dishes such as kebabs, mezes, baklava, and soups are staples in daily life. While these foods can be nutritious—often featuring olive oil, fresh vegetables, legumes, and lean proteins—the modernization of food production and lifestyle changes have altered consumption patterns.</w:t>
      </w:r>
    </w:p>
    <w:p>
      <w:pPr>
        <w:pStyle w:val="BodyText"/>
      </w:pPr>
      <w:r>
        <w:t xml:space="preserve">Rapid urbanization in Istanbul has led to an increase in sedentary lifestyles and the consumption of processed fast foods. Consequently, there is a growing prevalence of non-communicable diseases (NCDs). The Dietitian plays a pivotal role here by acting as an educator and mediator. They must balance respect for traditional Turkish culinary practices with the scientific necessity of reducing sugar intake, limiting saturated fats, and promoting balanced macronutrient distribution. This cultural competency is what distinguishes a skilled Dietitian in Turkey Istanbul from their international counterparts.</w:t>
      </w:r>
    </w:p>
    <w:bookmarkEnd w:id="22"/>
    <w:bookmarkStart w:id="23" w:name="X45ece82b558936b99373fc2efe9930e4d2b1d1b"/>
    <w:p>
      <w:pPr>
        <w:pStyle w:val="Heading2"/>
      </w:pPr>
      <w:r>
        <w:t xml:space="preserve">4. Regulatory Framework and Professional Standards</w:t>
      </w:r>
    </w:p>
    <w:p>
      <w:pPr>
        <w:pStyle w:val="FirstParagraph"/>
      </w:pPr>
      <w:r>
        <w:t xml:space="preserve">In Turkey Istanbul, the practice of dietetics is regulated by national laws and professional chambers. To become a licensed Dietitian, individuals must complete an undergraduate degree in Food and Nutrition or Dietetics from a university accredited by the Council of Higher Education (YÖK). Following graduation, professionals are required to register with their respective Chamber of Dentists or relevant health professions chamber, depending on specific legal interpretations and updates.</w:t>
      </w:r>
    </w:p>
    <w:p>
      <w:pPr>
        <w:pStyle w:val="BodyText"/>
      </w:pPr>
      <w:r>
        <w:t xml:space="preserve">The regulatory environment emphasizes ethical practice, continuing education, and patient confidentiality. In Istanbul’s competitive healthcare market, adherence to these standards is crucial for maintaining public trust. The Turkish Dietitians Association also plays a significant role in advocacy, setting clinical guidelines tailored to the local population’s health profile.</w:t>
      </w:r>
    </w:p>
    <w:bookmarkEnd w:id="23"/>
    <w:bookmarkStart w:id="24" w:name="X4c118a054803f2db7e2ebf87ccb5552be4b5067"/>
    <w:p>
      <w:pPr>
        <w:pStyle w:val="Heading2"/>
      </w:pPr>
      <w:r>
        <w:t xml:space="preserve">5. Clinical Applications and Public Health Impact</w:t>
      </w:r>
    </w:p>
    <w:p>
      <w:pPr>
        <w:pStyle w:val="FirstParagraph"/>
      </w:pPr>
      <w:r>
        <w:t xml:space="preserve">The scope of practice for a Dietitian in Turkey Istanbul is broad, encompassing clinical nutrition, community health, sports nutrition, and food service management.</w:t>
      </w:r>
    </w:p>
    <w:p>
      <w:pPr>
        <w:numPr>
          <w:ilvl w:val="0"/>
          <w:numId w:val="1001"/>
        </w:numPr>
        <w:pStyle w:val="Compact"/>
      </w:pPr>
      <w:r>
        <w:rPr>
          <w:bCs/>
          <w:b/>
        </w:rPr>
        <w:t xml:space="preserve">Clinical Nutrition:</w:t>
      </w:r>
      <w:r>
        <w:t xml:space="preserve"> </w:t>
      </w:r>
      <w:r>
        <w:t xml:space="preserve">In Istanbul’s numerous private and public hospitals, Dietitians work alongside physicians to manage patients with chronic conditions. For instance, managing Type 2 diabetes requires precise carbohydrate counting and meal planning that respects local eating habits. Similarly, oncology nutrition supports cancer patients undergoing treatment.</w:t>
      </w:r>
    </w:p>
    <w:p>
      <w:pPr>
        <w:numPr>
          <w:ilvl w:val="0"/>
          <w:numId w:val="1001"/>
        </w:numPr>
        <w:pStyle w:val="Compact"/>
      </w:pPr>
      <w:r>
        <w:rPr>
          <w:bCs/>
          <w:b/>
        </w:rPr>
        <w:t xml:space="preserve">Pediatric and Maternal Health:</w:t>
      </w:r>
      <w:r>
        <w:t xml:space="preserve"> </w:t>
      </w:r>
      <w:r>
        <w:t xml:space="preserve">With a strong cultural emphasis on family, Dietitians are heavily involved in maternal and child health. They provide guidance on breastfeeding, weaning foods, and adolescent nutrition to combat rising rates of childhood obesity in urban centers like Istanbul.</w:t>
      </w:r>
    </w:p>
    <w:p>
      <w:pPr>
        <w:numPr>
          <w:ilvl w:val="0"/>
          <w:numId w:val="1001"/>
        </w:numPr>
        <w:pStyle w:val="Compact"/>
      </w:pPr>
      <w:r>
        <w:rPr>
          <w:bCs/>
          <w:b/>
        </w:rPr>
        <w:t xml:space="preserve">Sports Nutrition:</w:t>
      </w:r>
      <w:r>
        <w:t xml:space="preserve"> </w:t>
      </w:r>
      <w:r>
        <w:t xml:space="preserve">As Istanbul hosts major international sporting events and has a robust athletics community, Dietitians specializing in sports performance are increasingly sought after. They tailor diets to enhance endurance, recovery, and muscle mass for athletes competing at elite levels.</w:t>
      </w:r>
    </w:p>
    <w:p>
      <w:pPr>
        <w:numPr>
          <w:ilvl w:val="0"/>
          <w:numId w:val="1001"/>
        </w:numPr>
        <w:pStyle w:val="Compact"/>
      </w:pPr>
      <w:r>
        <w:rPr>
          <w:bCs/>
          <w:b/>
        </w:rPr>
        <w:t xml:space="preserve">Wellness and Corporate Health:</w:t>
      </w:r>
      <w:r>
        <w:t xml:space="preserve"> </w:t>
      </w:r>
      <w:r>
        <w:t xml:space="preserve">The booming wellness industry in Istanbul has led to the rise of private practice Dietitians. Many corporate offices now employ Dietitians to promote employee health through workplace nutrition programs, reflecting a growing awareness of the link between diet and productivity.</w:t>
      </w:r>
    </w:p>
    <w:bookmarkEnd w:id="24"/>
    <w:bookmarkStart w:id="25" w:name="challenges-facing-the-profession"/>
    <w:p>
      <w:pPr>
        <w:pStyle w:val="Heading2"/>
      </w:pPr>
      <w:r>
        <w:t xml:space="preserve">6. Challenges Facing the Profession</w:t>
      </w:r>
    </w:p>
    <w:p>
      <w:pPr>
        <w:pStyle w:val="FirstParagraph"/>
      </w:pPr>
      <w:r>
        <w:t xml:space="preserve">Despite progress, Dietitians in Turkey Istanbul face several challenges. Misinformation regarding diets and supplements is prevalent on social media, often contradicting evidence-based practice. Dietitians must invest significant time in debunking myths and educating the public.</w:t>
      </w:r>
    </w:p>
    <w:p>
      <w:pPr>
        <w:pStyle w:val="BodyText"/>
      </w:pPr>
      <w:r>
        <w:t xml:space="preserve">Additionally, economic fluctuations can impact healthcare accessibility. While private sector opportunities exist, there remains a need to ensure that nutritional services are accessible to lower-income populations within Istanbul’s diverse districts. Bridging the gap between high-end wellness trends and basic public health needs is an ongoing challenge for the profession.</w:t>
      </w:r>
    </w:p>
    <w:bookmarkEnd w:id="25"/>
    <w:bookmarkStart w:id="26" w:name="X6cbd872e06016ec013408a288386c87e1016804"/>
    <w:p>
      <w:pPr>
        <w:pStyle w:val="Heading2"/>
      </w:pPr>
      <w:r>
        <w:t xml:space="preserve">7. Future Outlook and Technological Integration</w:t>
      </w:r>
    </w:p>
    <w:p>
      <w:pPr>
        <w:pStyle w:val="FirstParagraph"/>
      </w:pPr>
      <w:r>
        <w:t xml:space="preserve">The future of dietetics in Turkey Istanbul is intertwined with technology. Telemedicine has accelerated since the pandemic, allowing Dietitians to reach patients beyond the city center, including rural areas of Turkey. Digital platforms for meal tracking and personalized nutrition apps are becoming integral tools in patient care.</w:t>
      </w:r>
    </w:p>
    <w:p>
      <w:pPr>
        <w:pStyle w:val="BodyText"/>
      </w:pPr>
      <w:r>
        <w:t xml:space="preserve">Moreover, personalized nutrition based on genetic testing and microbiome analysis is an emerging field. Istanbul’s healthcare institutions are beginning to adopt these advanced technologies, positioning Dietitians at the forefront of precision medicine. This evolution promises more effective, tailored interventions for patients suffering from complex metabolic disorders.</w:t>
      </w:r>
    </w:p>
    <w:bookmarkEnd w:id="26"/>
    <w:bookmarkStart w:id="27" w:name="conclusion"/>
    <w:p>
      <w:pPr>
        <w:pStyle w:val="Heading2"/>
      </w:pPr>
      <w:r>
        <w:t xml:space="preserve">8. Conclusion</w:t>
      </w:r>
    </w:p>
    <w:p>
      <w:pPr>
        <w:pStyle w:val="FirstParagraph"/>
      </w:pPr>
      <w:r>
        <w:t xml:space="preserve">In conclusion, the Dietitian in Turkey Istanbul stands as a vital pillar of modern healthcare. By combining scientific rigor with cultural sensitivity, they address the dual burden of traditional nutritional deficiencies and modern lifestyle diseases. As Istanbul continues to grow as a global metropolis, the role of the Dietitian will likely expand further into preventive care, corporate wellness, and technological integration.</w:t>
      </w:r>
    </w:p>
    <w:p>
      <w:pPr>
        <w:pStyle w:val="BodyText"/>
      </w:pPr>
      <w:r>
        <w:t xml:space="preserve">Investing in public understanding of nutrition and supporting professional development for Dietitians is essential for improving the overall health outcomes of Turkish society. The synergy between traditional dietary wisdom and contemporary nutritional science offers a promising path forward for public health in this vibrant city.</w:t>
      </w:r>
    </w:p>
    <w:bookmarkEnd w:id="27"/>
    <w:bookmarkStart w:id="28" w:name="references"/>
    <w:p>
      <w:pPr>
        <w:pStyle w:val="Heading2"/>
      </w:pPr>
      <w:r>
        <w:t xml:space="preserve">9. References</w:t>
      </w:r>
    </w:p>
    <w:p>
      <w:pPr>
        <w:numPr>
          <w:ilvl w:val="0"/>
          <w:numId w:val="1002"/>
        </w:numPr>
        <w:pStyle w:val="Compact"/>
      </w:pPr>
      <w:r>
        <w:t xml:space="preserve">Turkish Ministry of Health. (2023). *National Nutrition Strategy and Action Plan*.</w:t>
      </w:r>
    </w:p>
    <w:p>
      <w:pPr>
        <w:numPr>
          <w:ilvl w:val="0"/>
          <w:numId w:val="1002"/>
        </w:numPr>
        <w:pStyle w:val="Compact"/>
      </w:pPr>
      <w:r>
        <w:t xml:space="preserve">Turkish Dietitians Association. (2024). *Guidelines for Clinical Practice in Turkey*.</w:t>
      </w:r>
    </w:p>
    <w:p>
      <w:pPr>
        <w:numPr>
          <w:ilvl w:val="0"/>
          <w:numId w:val="1002"/>
        </w:numPr>
        <w:pStyle w:val="Compact"/>
      </w:pPr>
      <w:r>
        <w:t xml:space="preserve">Institute for Health Metrics and Evaluation. (2023). *Dietary Risks in Turkey: An Epidemiological Overview*.</w:t>
      </w:r>
    </w:p>
    <w:p>
      <w:pPr>
        <w:numPr>
          <w:ilvl w:val="0"/>
          <w:numId w:val="1002"/>
        </w:numPr>
        <w:pStyle w:val="Compact"/>
      </w:pPr>
      <w:r>
        <w:t xml:space="preserve">Istanbul University Faculty of Health Sciences. (2022). *Curriculum Standards for Dietetics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Dietitian in Turkey Istanbul: A Comprehensive Research Analysis</dc:title>
  <dc:creator/>
  <dc:language>en</dc:language>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