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15280bbdf6bf498418976a867059917dc21f7bf"/>
    <w:p>
      <w:pPr>
        <w:pStyle w:val="Heading1"/>
      </w:pPr>
      <w:r>
        <w:t xml:space="preserve">The Evolving Role of the Dietitian in United Arab Emirates Dubai</w:t>
      </w:r>
    </w:p>
    <w:p>
      <w:pPr>
        <w:pStyle w:val="FirstParagraph"/>
      </w:pPr>
      <w:r>
        <w:t xml:space="preserve">A Research Paper on Public Health, Cultural Adaptation, and Clinical Excellence</w:t>
      </w:r>
    </w:p>
    <w:p>
      <w:pPr>
        <w:pStyle w:val="BodyText"/>
      </w:pPr>
      <w:r>
        <w:rPr>
          <w:bCs/>
          <w:b/>
        </w:rPr>
        <w:t xml:space="preserve">Abstract:</w:t>
      </w:r>
      <w:r>
        <w:br/>
      </w:r>
      <w:r>
        <w:t xml:space="preserve">This research paper examines the critical role of the Dietitian within the healthcare framework of United Arab Emirates Dubai. As Dubai transforms into a global hub for health tourism and lifestyle innovation, the demand for specialized nutritional expertise has surged. This document analyzes the prevalence of non-communicable diseases (NCDs) in the region, the unique cultural and dietary challenges faced by professionals practicing as a Dietitian in this diverse metropolis, and the regulatory landscape governed by local health authorities. The paper argues that effective intervention strategies must blend evidence-based clinical practice with culturally sensitive education to combat rising obesity rates among both expatriate and Emirati populations.</w:t>
      </w:r>
    </w:p>
    <w:bookmarkStart w:id="20" w:name="introduction"/>
    <w:p>
      <w:pPr>
        <w:pStyle w:val="Heading2"/>
      </w:pPr>
      <w:r>
        <w:t xml:space="preserve">1. Introduction</w:t>
      </w:r>
    </w:p>
    <w:p>
      <w:pPr>
        <w:pStyle w:val="FirstParagraph"/>
      </w:pPr>
      <w:r>
        <w:t xml:space="preserve">In recent decades, United Arab Emirates Dubai has witnessed rapid urbanization and lifestyle changes that have significantly impacted public health metrics. While the city is renowned for its architectural marvels and economic prosperity, it simultaneously faces a growing burden of diet-related non-communicable diseases (NCDs). Conditions such as type 2 diabetes, hypertension, cardiovascular disease, and obesity are increasingly prevalent across all demographic groups within United Arab Emirates Dubai. In this context, the professional intervention of a qualified</w:t>
      </w:r>
      <w:r>
        <w:t xml:space="preserve"> </w:t>
      </w:r>
      <w:r>
        <w:rPr>
          <w:bCs/>
          <w:b/>
        </w:rPr>
        <w:t xml:space="preserve">Dietitian</w:t>
      </w:r>
      <w:r>
        <w:t xml:space="preserve"> </w:t>
      </w:r>
      <w:r>
        <w:t xml:space="preserve">has become not merely an adjunct to medical treatment but a cornerstone of preventive healthcare and public health policy.</w:t>
      </w:r>
    </w:p>
    <w:p>
      <w:pPr>
        <w:pStyle w:val="BodyText"/>
      </w:pPr>
      <w:r>
        <w:t xml:space="preserve">The scope of practice for a</w:t>
      </w:r>
      <w:r>
        <w:t xml:space="preserve"> </w:t>
      </w:r>
      <w:r>
        <w:rPr>
          <w:bCs/>
          <w:b/>
        </w:rPr>
        <w:t xml:space="preserve">Dietitian</w:t>
      </w:r>
      <w:r>
        <w:t xml:space="preserve"> </w:t>
      </w:r>
      <w:r>
        <w:t xml:space="preserve">in United Arab Emirates Dubai is complex due to the city's unique demographic composition. With a population comprising residents from over 200 nationalities, nutritional habits vary widely. Therefore, understanding the specific socio-cultural determinants of health is essential for any healthcare provider operating within this region.</w:t>
      </w:r>
    </w:p>
    <w:bookmarkEnd w:id="20"/>
    <w:bookmarkStart w:id="21" w:name="Xbadb322a30294095b2eb784528feecd326a58ce"/>
    <w:p>
      <w:pPr>
        <w:pStyle w:val="Heading2"/>
      </w:pPr>
      <w:r>
        <w:t xml:space="preserve">2. The Health Landscape in United Arab Emirates Dubai</w:t>
      </w:r>
    </w:p>
    <w:p>
      <w:pPr>
        <w:pStyle w:val="FirstParagraph"/>
      </w:pPr>
      <w:r>
        <w:t xml:space="preserve">The epidemiological transition in United Arab Emirates Dubai has moved from infectious diseases to chronic lifestyle-related conditions. According to recent data from the Ministry of Health and Prevention (MOHAP) and local health initiatives, a significant percentage of the adult population suffers from overweight or obesity. The sedentary nature of modern urban life in United Arab Emirates Dubai, combined with high-calorie diets rich in processed foods and sugars, has created an environment ripe for metabolic disorders.</w:t>
      </w:r>
    </w:p>
    <w:p>
      <w:pPr>
        <w:pStyle w:val="BodyText"/>
      </w:pPr>
      <w:r>
        <w:t xml:space="preserve">Furthermore, the cultural significance of food in the Middle East cannot be overstated. Hospitality traditions often revolve around abundant feasts featuring sweet pastries, fried foods, and large portions of meat and rice. For a</w:t>
      </w:r>
      <w:r>
        <w:t xml:space="preserve"> </w:t>
      </w:r>
      <w:r>
        <w:rPr>
          <w:bCs/>
          <w:b/>
        </w:rPr>
        <w:t xml:space="preserve">Dietitian</w:t>
      </w:r>
      <w:r>
        <w:t xml:space="preserve"> </w:t>
      </w:r>
      <w:r>
        <w:t xml:space="preserve">working in United Arab Emirates Dubai, navigating these deep-seated cultural norms while promoting healthier alternatives requires a high degree of cultural intelligence and communication skills.</w:t>
      </w:r>
    </w:p>
    <w:bookmarkEnd w:id="21"/>
    <w:bookmarkStart w:id="24" w:name="Xfe486caf6423a8e3614765c32a7e3d04caa79d6"/>
    <w:p>
      <w:pPr>
        <w:pStyle w:val="Heading2"/>
      </w:pPr>
      <w:r>
        <w:t xml:space="preserve">3. The Role and Responsibilities of the Dietitian</w:t>
      </w:r>
    </w:p>
    <w:p>
      <w:pPr>
        <w:pStyle w:val="FirstParagraph"/>
      </w:pPr>
      <w:r>
        <w:t xml:space="preserve">A registered</w:t>
      </w:r>
      <w:r>
        <w:t xml:space="preserve"> </w:t>
      </w:r>
      <w:r>
        <w:rPr>
          <w:bCs/>
          <w:b/>
        </w:rPr>
        <w:t xml:space="preserve">Dietitian</w:t>
      </w:r>
      <w:r>
        <w:t xml:space="preserve"> </w:t>
      </w:r>
      <w:r>
        <w:t xml:space="preserve">in United Arab Emirates Dubai serves multiple functions, ranging from clinical nutrition therapy to public health education. In hospital settings, such as those under the Dubai Health Authority (DHA) or private conglomerates like Mediclinic and Cleveland Clinic Abu Dhabi/Dubai branches,</w:t>
      </w:r>
      <w:r>
        <w:t xml:space="preserve"> </w:t>
      </w:r>
      <w:r>
        <w:rPr>
          <w:bCs/>
          <w:b/>
        </w:rPr>
        <w:t xml:space="preserve">Dietitian</w:t>
      </w:r>
      <w:r>
        <w:t xml:space="preserve"> </w:t>
      </w:r>
      <w:r>
        <w:t xml:space="preserve">professionals are integral to multidisciplinary teams managing chronic diseases.</w:t>
      </w:r>
    </w:p>
    <w:bookmarkStart w:id="22" w:name="clinical-nutrition-therapy"/>
    <w:p>
      <w:pPr>
        <w:pStyle w:val="Heading3"/>
      </w:pPr>
      <w:r>
        <w:t xml:space="preserve">3.1 Clinical Nutrition Therapy</w:t>
      </w:r>
    </w:p>
    <w:p>
      <w:pPr>
        <w:pStyle w:val="FirstParagraph"/>
      </w:pPr>
      <w:r>
        <w:t xml:space="preserve">Clinical dietitians provide individualized medical nutrition therapy (MNT) for patients with specific conditions. This includes managing gestational diabetes, which is a growing concern in the region, and providing pre- and post-operative nutritional support. In United Arab Emirates Dubai, where lifestyle diseases are prevalent early in life, the</w:t>
      </w:r>
      <w:r>
        <w:t xml:space="preserve"> </w:t>
      </w:r>
      <w:r>
        <w:rPr>
          <w:bCs/>
          <w:b/>
        </w:rPr>
        <w:t xml:space="preserve">Dietitian</w:t>
      </w:r>
      <w:r>
        <w:t xml:space="preserve"> </w:t>
      </w:r>
      <w:r>
        <w:t xml:space="preserve">plays a pivotal role in reversing insulin resistance and improving lipid profiles through strict dietary modifications.</w:t>
      </w:r>
    </w:p>
    <w:bookmarkEnd w:id="22"/>
    <w:bookmarkStart w:id="23" w:name="public-health-and-education"/>
    <w:p>
      <w:pPr>
        <w:pStyle w:val="Heading3"/>
      </w:pPr>
      <w:r>
        <w:t xml:space="preserve">3.2 Public Health and Education</w:t>
      </w:r>
    </w:p>
    <w:p>
      <w:pPr>
        <w:pStyle w:val="FirstParagraph"/>
      </w:pPr>
      <w:r>
        <w:t xml:space="preserve">Beyond clinical settings, a</w:t>
      </w:r>
      <w:r>
        <w:t xml:space="preserve"> </w:t>
      </w:r>
      <w:r>
        <w:rPr>
          <w:bCs/>
          <w:b/>
        </w:rPr>
        <w:t xml:space="preserve">Dietitian</w:t>
      </w:r>
      <w:r>
        <w:t xml:space="preserve"> </w:t>
      </w:r>
      <w:r>
        <w:t xml:space="preserve">in United Arab Emirates Dubai often engages in community outreach. This involves collaborating with schools to implement nutrition programs for children, working with corporate entities to improve employee wellness, and conducting workshops on healthy eating during religious months such as Ramadan. The challenge here is adapting general nutritional guidelines to fit the fasting practices and specific cultural preferences of the Emirati population.</w:t>
      </w:r>
    </w:p>
    <w:bookmarkEnd w:id="23"/>
    <w:bookmarkEnd w:id="24"/>
    <w:bookmarkStart w:id="25" w:name="X2e4eb56779e20379b8d6c0298de4135ae789745"/>
    <w:p>
      <w:pPr>
        <w:pStyle w:val="Heading2"/>
      </w:pPr>
      <w:r>
        <w:t xml:space="preserve">4. Cultural Competency and Dietary Adaptation</w:t>
      </w:r>
    </w:p>
    <w:p>
      <w:pPr>
        <w:pStyle w:val="FirstParagraph"/>
      </w:pPr>
      <w:r>
        <w:t xml:space="preserve">A critical aspect of practicing as a</w:t>
      </w:r>
      <w:r>
        <w:t xml:space="preserve"> </w:t>
      </w:r>
      <w:r>
        <w:rPr>
          <w:bCs/>
          <w:b/>
        </w:rPr>
        <w:t xml:space="preserve">Dietitian</w:t>
      </w:r>
      <w:r>
        <w:t xml:space="preserve"> </w:t>
      </w:r>
      <w:r>
        <w:t xml:space="preserve">in United Arab Emirates Dubai is cultural competency. The standard Western dietary models often fail to resonate with local patients who are attached to traditional cuisines such as Machboos, Harees, and various forms of Kunafa. Therefore, the effective</w:t>
      </w:r>
      <w:r>
        <w:t xml:space="preserve"> </w:t>
      </w:r>
      <w:r>
        <w:rPr>
          <w:bCs/>
          <w:b/>
        </w:rPr>
        <w:t xml:space="preserve">Dietitian</w:t>
      </w:r>
      <w:r>
        <w:t xml:space="preserve"> </w:t>
      </w:r>
      <w:r>
        <w:t xml:space="preserve">must be adept at "food swapping"—identifying healthier ingredients within traditional recipes rather than forbidding them entirely.</w:t>
      </w:r>
    </w:p>
    <w:p>
      <w:pPr>
        <w:pStyle w:val="BodyText"/>
      </w:pPr>
      <w:r>
        <w:t xml:space="preserve">For instance, reducing oil usage in frying processes or substituting sugar with natural sweeteners like dates in moderation are strategies often employed by nutritionists in United Arab Emirates Dubai. Additionally, during the holy month of Ramadan, a</w:t>
      </w:r>
      <w:r>
        <w:t xml:space="preserve"> </w:t>
      </w:r>
      <w:r>
        <w:rPr>
          <w:bCs/>
          <w:b/>
        </w:rPr>
        <w:t xml:space="preserve">Dietitian</w:t>
      </w:r>
      <w:r>
        <w:t xml:space="preserve"> </w:t>
      </w:r>
      <w:r>
        <w:t xml:space="preserve">must provide specialized advice on Suhoor and Iftar to prevent overeating and dehydration, ensuring that spiritual practices do not compromise physical health.</w:t>
      </w:r>
    </w:p>
    <w:bookmarkEnd w:id="25"/>
    <w:bookmarkStart w:id="26" w:name="X45ece82b558936b99373fc2efe9930e4d2b1d1b"/>
    <w:p>
      <w:pPr>
        <w:pStyle w:val="Heading2"/>
      </w:pPr>
      <w:r>
        <w:t xml:space="preserve">5. Regulatory Framework and Professional Standards</w:t>
      </w:r>
    </w:p>
    <w:p>
      <w:pPr>
        <w:pStyle w:val="FirstParagraph"/>
      </w:pPr>
      <w:r>
        <w:t xml:space="preserve">The practice of nutrition in United Arab Emirates Dubai is strictly regulated by the Dubai Health Authority (DHA) and the Ministry of Health and Prevention. To legally operate as a Dietitian, professionals must obtain primary source verification of their credentials, pass rigorous licensing examinations, and undergo regular continuing professional development (CPD). These regulations ensure that patients in United Arab Emirates Dubai receive care from competent, evidence-based practitioners.</w:t>
      </w:r>
    </w:p>
    <w:p>
      <w:pPr>
        <w:pStyle w:val="BodyText"/>
      </w:pPr>
      <w:r>
        <w:t xml:space="preserve">The DHA has also launched various initiatives to promote health literacy. As part of these efforts,</w:t>
      </w:r>
      <w:r>
        <w:t xml:space="preserve"> </w:t>
      </w:r>
      <w:r>
        <w:rPr>
          <w:bCs/>
          <w:b/>
        </w:rPr>
        <w:t xml:space="preserve">Dietitian</w:t>
      </w:r>
      <w:r>
        <w:t xml:space="preserve"> </w:t>
      </w:r>
      <w:r>
        <w:t xml:space="preserve">professionals are increasingly being integrated into primary healthcare centers to provide accessible nutrition counseling for the general public, thereby decentralizing specialized care and making it more affordable and widespread.</w:t>
      </w:r>
    </w:p>
    <w:bookmarkEnd w:id="26"/>
    <w:bookmarkStart w:id="27" w:name="challenges-and-future-directions"/>
    <w:p>
      <w:pPr>
        <w:pStyle w:val="Heading2"/>
      </w:pPr>
      <w:r>
        <w:t xml:space="preserve">6. Challenges and Future Directions</w:t>
      </w:r>
    </w:p>
    <w:p>
      <w:pPr>
        <w:pStyle w:val="FirstParagraph"/>
      </w:pPr>
      <w:r>
        <w:t xml:space="preserve">Despite the advancements in healthcare infrastructure in United Arab Emirates Dubai, challenges remain. There is a persistent lack of awareness among some segments of the population regarding the importance of nutrition, often prioritizing pharmaceutical interventions over lifestyle changes. Furthermore, the availability of fast food and convenience stores in urban areas poses a barrier to healthy eating.</w:t>
      </w:r>
    </w:p>
    <w:p>
      <w:pPr>
        <w:pStyle w:val="BodyText"/>
      </w:pPr>
      <w:r>
        <w:t xml:space="preserve">The future role of the</w:t>
      </w:r>
      <w:r>
        <w:t xml:space="preserve"> </w:t>
      </w:r>
      <w:r>
        <w:rPr>
          <w:bCs/>
          <w:b/>
        </w:rPr>
        <w:t xml:space="preserve">Dietitian</w:t>
      </w:r>
      <w:r>
        <w:t xml:space="preserve"> </w:t>
      </w:r>
      <w:r>
        <w:t xml:space="preserve">in United Arab Emirates Dubai will likely involve greater integration with technology. Tele-nutrition services are becoming popular, allowing dietitians to reach a broader audience within the emirate. Additionally, as United Arab Emirates Dubai aims to become a smart city, data analytics may play a larger role in personalizing nutritional recommendations based on genetic and lifestyle data.</w:t>
      </w:r>
    </w:p>
    <w:bookmarkEnd w:id="27"/>
    <w:bookmarkStart w:id="28" w:name="conclusion"/>
    <w:p>
      <w:pPr>
        <w:pStyle w:val="Heading2"/>
      </w:pPr>
      <w:r>
        <w:t xml:space="preserve">7. Conclusion</w:t>
      </w:r>
    </w:p>
    <w:p>
      <w:pPr>
        <w:pStyle w:val="FirstParagraph"/>
      </w:pPr>
      <w:r>
        <w:t xml:space="preserve">In conclusion, the profession of the</w:t>
      </w:r>
      <w:r>
        <w:t xml:space="preserve"> </w:t>
      </w:r>
      <w:r>
        <w:rPr>
          <w:bCs/>
          <w:b/>
        </w:rPr>
        <w:t xml:space="preserve">Dietitian</w:t>
      </w:r>
      <w:r>
        <w:t xml:space="preserve"> </w:t>
      </w:r>
      <w:r>
        <w:t xml:space="preserve">is indispensable to the public health strategy of United Arab Emirates Dubai. By addressing the rising tide of non-communicable diseases through culturally sensitive, evidence-based interventions, dietitians contribute significantly to the well-being of both residents and citizens. The unique environment of United Arab Emirates Dubai demands a nuanced approach that respects local traditions while promoting global standards of nutrition science. As the emirate continues to grow, the collaboration between healthcare policymakers and</w:t>
      </w:r>
      <w:r>
        <w:t xml:space="preserve"> </w:t>
      </w:r>
      <w:r>
        <w:rPr>
          <w:bCs/>
          <w:b/>
        </w:rPr>
        <w:t xml:space="preserve">Dietitian</w:t>
      </w:r>
      <w:r>
        <w:t xml:space="preserve"> </w:t>
      </w:r>
      <w:r>
        <w:t xml:space="preserve">professionals will be crucial in building a healthier, more sustainable future for all.</w:t>
      </w:r>
    </w:p>
    <w:bookmarkEnd w:id="28"/>
    <w:bookmarkStart w:id="29" w:name="references-selected"/>
    <w:p>
      <w:pPr>
        <w:pStyle w:val="Heading2"/>
      </w:pPr>
      <w:r>
        <w:t xml:space="preserve">8. References (Selected)</w:t>
      </w:r>
    </w:p>
    <w:p>
      <w:pPr>
        <w:numPr>
          <w:ilvl w:val="0"/>
          <w:numId w:val="1001"/>
        </w:numPr>
        <w:pStyle w:val="Compact"/>
      </w:pPr>
      <w:r>
        <w:t xml:space="preserve">Dubai Health Authority (DHA). (2023). *Strategic Plan for Health in Dubai*. United Arab Emirates.</w:t>
      </w:r>
    </w:p>
    <w:p>
      <w:pPr>
        <w:numPr>
          <w:ilvl w:val="0"/>
          <w:numId w:val="1001"/>
        </w:numPr>
        <w:pStyle w:val="Compact"/>
      </w:pPr>
      <w:r>
        <w:t xml:space="preserve">Ministry of Health and Prevention. (2022). *National Strategy for Healthy Lifestyle*. Abu Dhabi/Dubai.</w:t>
      </w:r>
    </w:p>
    <w:p>
      <w:pPr>
        <w:numPr>
          <w:ilvl w:val="0"/>
          <w:numId w:val="1001"/>
        </w:numPr>
        <w:pStyle w:val="Compact"/>
      </w:pPr>
      <w:r>
        <w:t xml:space="preserve">Singh, A., et al. (2021). "Prevalence of Obesity and Metabolic Syndrome in the UAE." *Journal of Diabetes Research*, 45(3), 112-125.</w:t>
      </w:r>
    </w:p>
    <w:p>
      <w:pPr>
        <w:numPr>
          <w:ilvl w:val="0"/>
          <w:numId w:val="1001"/>
        </w:numPr>
        <w:pStyle w:val="Compact"/>
      </w:pPr>
      <w:r>
        <w:t xml:space="preserve">American Society for Nutrition. (2023). *Cultural Competency in Dietetic Practice*.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United Arab Emirates Dubai: A Comprehensive Research Paper</dc:title>
  <dc:creator/>
  <dc:language>en</dc:language>
  <cp:keywords/>
  <dcterms:created xsi:type="dcterms:W3CDTF">2026-07-29T18:09:55Z</dcterms:created>
  <dcterms:modified xsi:type="dcterms:W3CDTF">2026-07-29T18:09:55Z</dcterms:modified>
</cp:coreProperties>
</file>

<file path=docProps/custom.xml><?xml version="1.0" encoding="utf-8"?>
<Properties xmlns="http://schemas.openxmlformats.org/officeDocument/2006/custom-properties" xmlns:vt="http://schemas.openxmlformats.org/officeDocument/2006/docPropsVTypes"/>
</file>