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Dietitians</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Public</w:t>
      </w:r>
      <w:r>
        <w:t xml:space="preserve"> </w:t>
      </w:r>
      <w:r>
        <w:t xml:space="preserve">Health</w:t>
      </w:r>
    </w:p>
    <w:bookmarkStart w:id="32" w:name="X89ed06ebcca86bd1364eeb4ef6b822e94e08965"/>
    <w:p>
      <w:pPr>
        <w:pStyle w:val="Heading1"/>
      </w:pPr>
      <w:r>
        <w:t xml:space="preserve">The Role and Necessity of Dietitians in Uzbekistan Tashkent:</w:t>
      </w:r>
      <w:r>
        <w:br/>
      </w:r>
      <w:r>
        <w:t xml:space="preserve">A Strategic Analysis for Public Health</w:t>
      </w:r>
    </w:p>
    <w:p>
      <w:pPr>
        <w:pStyle w:val="FirstParagraph"/>
      </w:pPr>
      <w:r>
        <w:rPr>
          <w:bCs/>
          <w:b/>
        </w:rPr>
        <w:t xml:space="preserve">Abstract:</w:t>
      </w:r>
      <w:r>
        <w:br/>
      </w:r>
      <w:r>
        <w:br/>
      </w:r>
      <w:r>
        <w:t xml:space="preserve">This research paper examines the critical importance of integrating professional dietetic services into the healthcare framework of Uzbekistan, with a specific focus on its capital city, Tashkent. As Tashkent undergoes rapid urbanization and economic development, it faces a dual burden of communicable and non-communicable diseases (NCDs). The paper argues that the formal recognition and expansion of the Dietitian profession are essential for addressing rising rates of obesity, diabetes, and cardiovascular diseases. By analyzing current dietary habits in Uzbekistan Tashkent, comparing global standards with local practices, and proposing policy recommendations for healthcare integration in Tashkent, this study highlights why every citizen in Uzbekistan Tashkent requires access to qualified Dietitian expertise.</w:t>
      </w:r>
    </w:p>
    <w:bookmarkStart w:id="20" w:name="introduction"/>
    <w:p>
      <w:pPr>
        <w:pStyle w:val="Heading2"/>
      </w:pPr>
      <w:r>
        <w:t xml:space="preserve">1. Introduction</w:t>
      </w:r>
    </w:p>
    <w:p>
      <w:pPr>
        <w:pStyle w:val="FirstParagraph"/>
      </w:pPr>
      <w:r>
        <w:t xml:space="preserve">In recent decades, the demographic and epidemiological landscape of Central Asia has shifted dramatically. Nowhere is this transformation more evident than in Uzbekistan Tashkent, a bustling metropolis that serves as the cultural, economic, and political heart of the nation. With a population exceeding two million people, Tashkent represents a unique intersection of traditional heritage and modern lifestyle pressures. While the city enjoys growing prosperity, it simultaneously grapples with significant public health challenges driven by dietary shifts.</w:t>
      </w:r>
    </w:p>
    <w:p>
      <w:pPr>
        <w:pStyle w:val="BodyText"/>
      </w:pPr>
      <w:r>
        <w:t xml:space="preserve">Nutritional science is no longer merely about preventing starvation; in developed urban centers like Uzbekistan Tashkent, it is about managing chronic disease through lifestyle intervention. This paper asserts that the role of a Dietitian—a qualified professional who guides individuals and populations on how to improve their health through food—is not just beneficial but indispensable for the sustainable development of Uzbekistan Tashkent. The absence of a robust dietetic infrastructure in Tashkent creates a gap in preventive healthcare that medical doctors alone cannot fill.</w:t>
      </w:r>
    </w:p>
    <w:bookmarkEnd w:id="20"/>
    <w:bookmarkStart w:id="23" w:name="X1df3c885d4060aac86bf17f3b19f54615b45e20"/>
    <w:p>
      <w:pPr>
        <w:pStyle w:val="Heading2"/>
      </w:pPr>
      <w:r>
        <w:t xml:space="preserve">2. The Changing Dietary Landscape in Uzbekistan Tashkent</w:t>
      </w:r>
    </w:p>
    <w:bookmarkStart w:id="21" w:name="Xbbfb8e6bd08a8d66a3c78215e89b7a02314351c"/>
    <w:p>
      <w:pPr>
        <w:pStyle w:val="Heading3"/>
      </w:pPr>
      <w:r>
        <w:t xml:space="preserve">2.1 Transition from Traditional to Westernized Diets</w:t>
      </w:r>
    </w:p>
    <w:p>
      <w:pPr>
        <w:pStyle w:val="FirstParagraph"/>
      </w:pPr>
      <w:r>
        <w:br/>
      </w:r>
      <w:r>
        <w:t xml:space="preserve">The traditional diet of the region has historically been rich in whole grains, dairy products, fruits, and vegetables. However, rapid urbanization in Tashkent has led to a significant dietary transition. Residents of Uzbekistan Tashkent are increasingly consuming processed foods high in saturated fats, refined sugars, and sodium. The proliferation of fast-food outlets and the global influence of Western eating habits have altered the culinary norms that once protected public health.</w:t>
      </w:r>
    </w:p>
    <w:bookmarkEnd w:id="21"/>
    <w:bookmarkStart w:id="22" w:name="X75d114280106f819c9b9acc90970de2a46bbd97"/>
    <w:p>
      <w:pPr>
        <w:pStyle w:val="Heading3"/>
      </w:pPr>
      <w:r>
        <w:t xml:space="preserve">2.2 The Rise of Non-Communicable Diseases (NCDs)</w:t>
      </w:r>
    </w:p>
    <w:p>
      <w:pPr>
        <w:pStyle w:val="FirstParagraph"/>
      </w:pPr>
      <w:r>
        <w:br/>
      </w:r>
      <w:r>
        <w:t xml:space="preserve">Data indicates a startling rise in non-communicable diseases across Uzbekistan, with Tashkent showing some of the highest incidence rates. Type 2 diabetes, hypertension, and coronary heart disease are becoming prevalent among younger demographics. These conditions are directly linked to poor nutritional choices. Without professional intervention from a Dietitian in Tashkent to guide behavioral changes and nutritional education, the burden on the healthcare system will continue to grow exponentially.</w:t>
      </w:r>
    </w:p>
    <w:bookmarkEnd w:id="22"/>
    <w:bookmarkEnd w:id="23"/>
    <w:bookmarkStart w:id="27" w:name="the-critical-role-of-the-dietitian"/>
    <w:p>
      <w:pPr>
        <w:pStyle w:val="Heading2"/>
      </w:pPr>
      <w:r>
        <w:t xml:space="preserve">3. The Critical Role of the Dietitian</w:t>
      </w:r>
    </w:p>
    <w:p>
      <w:pPr>
        <w:pStyle w:val="FirstParagraph"/>
      </w:pPr>
      <w:r>
        <w:t xml:space="preserve">A Dietitian is distinct from a nutritionist in that they are regulated health professionals with specific educational requirements and clinical training. In the context of Uzbekistan Tashkent, the introduction and formalization of this profession offer several key benefits:</w:t>
      </w:r>
    </w:p>
    <w:bookmarkStart w:id="24" w:name="personalized-medical-nutrition-therapy"/>
    <w:p>
      <w:pPr>
        <w:pStyle w:val="Heading3"/>
      </w:pPr>
      <w:r>
        <w:t xml:space="preserve">3.1 Personalized Medical Nutrition Therapy</w:t>
      </w:r>
    </w:p>
    <w:p>
      <w:pPr>
        <w:pStyle w:val="FirstParagraph"/>
      </w:pPr>
      <w:r>
        <w:br/>
      </w:r>
      <w:r>
        <w:t xml:space="preserve">In hospitals across Uzbekistan Tashkent, patients are often discharged with general advice such as "eat healthy." This is insufficient for managing complex conditions like renal failure or severe metabolic disorders. A Dietitian provides Medical Nutrition Therapy (MNT), tailoring dietary plans to individual physiological needs, medication interactions, and cultural preferences within Tashkent.</w:t>
      </w:r>
    </w:p>
    <w:bookmarkEnd w:id="24"/>
    <w:bookmarkStart w:id="25" w:name="prevention-and-health-education"/>
    <w:p>
      <w:pPr>
        <w:pStyle w:val="Heading3"/>
      </w:pPr>
      <w:r>
        <w:t xml:space="preserve">3.2 Prevention and Health Education</w:t>
      </w:r>
    </w:p>
    <w:p>
      <w:pPr>
        <w:pStyle w:val="FirstParagraph"/>
      </w:pPr>
      <w:r>
        <w:br/>
      </w:r>
      <w:r>
        <w:t xml:space="preserve">Dietitians serve as educators in schools, workplaces, and community centers in Tashkent. By empowering the population with knowledge about portion control, label reading, and balanced meals, Dietitians act as a frontline defense against obesity. For Uzbekistan Tashkent to reduce its future healthcare costs, preventive education led by qualified professionals is mandatory.</w:t>
      </w:r>
    </w:p>
    <w:bookmarkEnd w:id="25"/>
    <w:bookmarkStart w:id="26" w:name="bridging-culture-and-science"/>
    <w:p>
      <w:pPr>
        <w:pStyle w:val="Heading3"/>
      </w:pPr>
      <w:r>
        <w:t xml:space="preserve">3.3 Bridging Culture and Science</w:t>
      </w:r>
    </w:p>
    <w:p>
      <w:pPr>
        <w:pStyle w:val="FirstParagraph"/>
      </w:pPr>
      <w:r>
        <w:br/>
      </w:r>
      <w:r>
        <w:t xml:space="preserve">A key challenge for any Dietitian in Tashkent is adapting scientific guidelines to local cuisine. Traditional dishes like plov (pilaf), samsa, and lagman can be part of a healthy diet if prepared with modified ingredients or appropriate portion sizes. A skilled Dietitian understands the cultural significance of these foods in Uzbekistan Tashkent and works collaboratively with patients rather than imposing foreign dietary restrictions.</w:t>
      </w:r>
    </w:p>
    <w:bookmarkEnd w:id="26"/>
    <w:bookmarkEnd w:id="27"/>
    <w:bookmarkStart w:id="28" w:name="X362c976021738f58de1bcd3e60c1d0347f8533a"/>
    <w:p>
      <w:pPr>
        <w:pStyle w:val="Heading2"/>
      </w:pPr>
      <w:r>
        <w:t xml:space="preserve">4. Economic and Healthcare System Implications</w:t>
      </w:r>
    </w:p>
    <w:p>
      <w:pPr>
        <w:pStyle w:val="FirstParagraph"/>
      </w:pPr>
      <w:r>
        <w:t xml:space="preserve">The economic argument for employing Dietitians in Uzbekistan Tashkent is compelling. The cost of treating complications from diabetes and heart disease far exceeds the cost of preventive nutritional counseling. By integrating Dietitian services into primary healthcare centers in Tashkent, the government can reduce hospital readmissions and long-term medication dependency.</w:t>
      </w:r>
    </w:p>
    <w:p>
      <w:pPr>
        <w:pStyle w:val="BodyText"/>
      </w:pPr>
      <w:r>
        <w:t xml:space="preserve">Furthermore, the establishment of a recognized profession for Dietitians creates new career opportunities within Uzbekistan Tashkent’s growing health sector. It encourages academic institutions to develop specialized curricula, fostering a generation of local experts who understand the specific nutritional needs of people in Uzbekistan Tashkent.</w:t>
      </w:r>
    </w:p>
    <w:bookmarkEnd w:id="28"/>
    <w:bookmarkStart w:id="29" w:name="challenges-and-barriers"/>
    <w:p>
      <w:pPr>
        <w:pStyle w:val="Heading2"/>
      </w:pPr>
      <w:r>
        <w:t xml:space="preserve">5. Challenges and Barriers</w:t>
      </w:r>
    </w:p>
    <w:p>
      <w:pPr>
        <w:pStyle w:val="FirstParagraph"/>
      </w:pPr>
      <w:r>
        <w:t xml:space="preserve">Despite the clear benefits, several barriers exist for Dietitians practicing in Uzbekistan Tashkent:</w:t>
      </w:r>
    </w:p>
    <w:p>
      <w:pPr>
        <w:numPr>
          <w:ilvl w:val="0"/>
          <w:numId w:val="1001"/>
        </w:numPr>
        <w:pStyle w:val="Compact"/>
      </w:pPr>
      <w:r>
        <w:rPr>
          <w:bCs/>
          <w:b/>
        </w:rPr>
        <w:t xml:space="preserve">Lack of Standardization:</w:t>
      </w:r>
      <w:r>
        <w:t xml:space="preserve"> </w:t>
      </w:r>
      <w:r>
        <w:t xml:space="preserve">The term "nutritionist" is often used loosely without regulatory oversight. Clear legal definitions and licensing for Dietitians are needed in Tashkent.</w:t>
      </w:r>
    </w:p>
    <w:p>
      <w:pPr>
        <w:numPr>
          <w:ilvl w:val="0"/>
          <w:numId w:val="1001"/>
        </w:numPr>
        <w:pStyle w:val="Compact"/>
      </w:pPr>
      <w:r>
        <w:rPr>
          <w:bCs/>
          <w:b/>
        </w:rPr>
        <w:t xml:space="preserve">Awareness Gap:</w:t>
      </w:r>
      <w:r>
        <w:t xml:space="preserve"> </w:t>
      </w:r>
      <w:r>
        <w:t xml:space="preserve">Many residents in Uzbekistan Tashkent do not understand the difference between a doctor, a nutritionist, and a Dietitian. Public awareness campaigns are required.</w:t>
      </w:r>
    </w:p>
    <w:p>
      <w:pPr>
        <w:numPr>
          <w:ilvl w:val="0"/>
          <w:numId w:val="1001"/>
        </w:numPr>
        <w:pStyle w:val="Compact"/>
      </w:pPr>
      <w:r>
        <w:rPr>
          <w:bCs/>
          <w:b/>
        </w:rPr>
        <w:t xml:space="preserve">Economic Accessibility:</w:t>
      </w:r>
      <w:r>
        <w:t xml:space="preserve"> </w:t>
      </w:r>
      <w:r>
        <w:t xml:space="preserve">Currently, private Dietitian services in Tashkent may be affordable only to the wealthy. Integrating these services into state-funded healthcare is essential for equity.</w:t>
      </w:r>
    </w:p>
    <w:bookmarkEnd w:id="29"/>
    <w:bookmarkStart w:id="30" w:name="recommendations"/>
    <w:p>
      <w:pPr>
        <w:pStyle w:val="Heading2"/>
      </w:pPr>
      <w:r>
        <w:t xml:space="preserve">6. Recommendations</w:t>
      </w:r>
    </w:p>
    <w:p>
      <w:pPr>
        <w:pStyle w:val="FirstParagraph"/>
      </w:pPr>
      <w:r>
        <w:t xml:space="preserve">To fully realize the potential of dietetics in Uzbekistan Tashkent, the following actions are recommended:</w:t>
      </w:r>
    </w:p>
    <w:p>
      <w:pPr>
        <w:numPr>
          <w:ilvl w:val="0"/>
          <w:numId w:val="1002"/>
        </w:numPr>
        <w:pStyle w:val="Compact"/>
      </w:pPr>
      <w:r>
        <w:rPr>
          <w:bCs/>
          <w:b/>
        </w:rPr>
        <w:t xml:space="preserve">Legislative Action:</w:t>
      </w:r>
      <w:r>
        <w:t xml:space="preserve"> </w:t>
      </w:r>
      <w:r>
        <w:t xml:space="preserve">The Ministry of Health of Uzbekistan should formally recognize "Dietitian" as a licensed medical specialty, distinct from other health roles.</w:t>
      </w:r>
    </w:p>
    <w:p>
      <w:pPr>
        <w:numPr>
          <w:ilvl w:val="0"/>
          <w:numId w:val="1002"/>
        </w:numPr>
        <w:pStyle w:val="Compact"/>
      </w:pPr>
      <w:r>
        <w:rPr>
          <w:bCs/>
          <w:b/>
        </w:rPr>
        <w:t xml:space="preserve">Educational Reform:</w:t>
      </w:r>
      <w:r>
        <w:t xml:space="preserve"> </w:t>
      </w:r>
      <w:r>
        <w:t xml:space="preserve">Universities in Tashkent should establish accredited Dietetics programs that emphasize clinical practice and local cultural context.</w:t>
      </w:r>
    </w:p>
    <w:p>
      <w:pPr>
        <w:numPr>
          <w:ilvl w:val="0"/>
          <w:numId w:val="1002"/>
        </w:numPr>
        <w:pStyle w:val="Compact"/>
      </w:pPr>
      <w:r>
        <w:rPr>
          <w:bCs/>
          <w:b/>
        </w:rPr>
        <w:t xml:space="preserve">Clinical Integration:</w:t>
      </w:r>
      <w:r>
        <w:t xml:space="preserve"> </w:t>
      </w:r>
      <w:r>
        <w:t xml:space="preserve">Hospitals and polyclinics in Uzbekistan Tashkent must include mandatory Dietitian consultations for patients diagnosed with metabolic syndromes.</w:t>
      </w:r>
    </w:p>
    <w:p>
      <w:pPr>
        <w:numPr>
          <w:ilvl w:val="0"/>
          <w:numId w:val="1002"/>
        </w:numPr>
        <w:pStyle w:val="Compact"/>
      </w:pPr>
      <w:r>
        <w:rPr>
          <w:bCs/>
          <w:b/>
        </w:rPr>
        <w:t xml:space="preserve">Punlic Campaigns:</w:t>
      </w:r>
      <w:r>
        <w:t xml:space="preserve"> </w:t>
      </w:r>
      <w:r>
        <w:t xml:space="preserve">Launch nationwide initiatives in Tashkent to educate the public on the value of professional dietary guidance.</w:t>
      </w:r>
    </w:p>
    <w:bookmarkEnd w:id="30"/>
    <w:bookmarkStart w:id="31" w:name="conclusion"/>
    <w:p>
      <w:pPr>
        <w:pStyle w:val="Heading2"/>
      </w:pPr>
      <w:r>
        <w:t xml:space="preserve">7. Conclusion</w:t>
      </w:r>
    </w:p>
    <w:p>
      <w:pPr>
        <w:pStyle w:val="FirstParagraph"/>
      </w:pPr>
      <w:r>
        <w:t xml:space="preserve">The health trajectory of Uzbekistan Tashkent is at a crossroads. As urbanization accelerates, so does the prevalence of lifestyle-related diseases. The integration of qualified Dietitians into the healthcare fabric of Uzbekistan Tashkent is not merely an option; it is a public health imperative. By leveraging their expertise in medical nutrition therapy, education, and cultural adaptation, Dietitians can help Tashkent reverse the tide of chronic disease.</w:t>
      </w:r>
    </w:p>
    <w:p>
      <w:pPr>
        <w:pStyle w:val="BodyText"/>
      </w:pPr>
      <w:r>
        <w:t xml:space="preserve">For Uzbekistan Tashkent to achieve sustainable development and improved quality of life for its citizens, policymakers must prioritize the establishment and support of the Dietitian profession. The future health of every individual in Uzbekistan Tashkent depends on making informed nutritional choices, and it is the role of the Dietitian to make those choices accessible, understandable, and effective.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Dietitians in Uzbekistan Tashkent: A Strategic Analysis for Public Health</dc:title>
  <dc:creator/>
  <dc:language>en</dc:language>
  <cp:keywords/>
  <dcterms:created xsi:type="dcterms:W3CDTF">2026-07-29T16:24:05Z</dcterms:created>
  <dcterms:modified xsi:type="dcterms:W3CDTF">2026-07-29T16:24:05Z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