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Engagement: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Bangladesh,</w:t>
      </w:r>
      <w:r>
        <w:t xml:space="preserve"> </w:t>
      </w:r>
      <w:r>
        <w:t xml:space="preserve">Dhaka</w:t>
      </w:r>
    </w:p>
    <w:bookmarkStart w:id="29" w:name="Xe38db2c025521dc03379c00ef61e4e7816da961"/>
    <w:p>
      <w:pPr>
        <w:pStyle w:val="Heading1"/>
      </w:pPr>
      <w:r>
        <w:t xml:space="preserve">Strategic Engagement: The Evolving Role of the Diplomat in Contemporary Bangladesh, Dhaka</w:t>
      </w:r>
    </w:p>
    <w:p>
      <w:pPr>
        <w:pStyle w:val="FirstParagraph"/>
      </w:pPr>
      <w:r>
        <w:rPr>
          <w:bCs/>
          <w:b/>
        </w:rPr>
        <w:t xml:space="preserve">A Research Paper on International Relations and Bilateral Cooperation</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multifaceted role of the modern Diplomat operating within the geopolitical landscape of Bangladesh, specifically centered in its capital, Dhaka. As Bangladesh transitions from a recipient nation to an emerging regional power, the diplomatic engagements facilitated by accredited representatives in Dhaka have become increasingly complex. This document analyzes how a skilled Diplomat navigates economic partnerships, climate change advocacy, and strategic balancing between major global powers. By focusing on the unique socio-political context of Dhaka as a hub for international organizations and bilateral missions, this paper argues that the contemporary Diplomat serves not merely as a political representative but as an architect of sustainable development and regional stability.</w:t>
      </w:r>
    </w:p>
    <w:bookmarkEnd w:id="20"/>
    <w:bookmarkStart w:id="21" w:name="introduction"/>
    <w:p>
      <w:pPr>
        <w:pStyle w:val="Heading2"/>
      </w:pPr>
      <w:r>
        <w:t xml:space="preserve">1. Introduction</w:t>
      </w:r>
    </w:p>
    <w:p>
      <w:pPr>
        <w:pStyle w:val="FirstParagraph"/>
      </w:pPr>
      <w:r>
        <w:t xml:space="preserve">The capital city of Dhaka has long served as the nerve center of Bangladesh’s administrative and economic activities. In recent decades, however, it has also transformed into a critical node in global diplomacy. For any international entity seeking to engage with South Asia, establishing a robust presence in Dhakais imperative. The figure who bridges this gap is the Diplomat—a professional whose mandate extends far beyond traditional protocol and political negotiation.</w:t>
      </w:r>
    </w:p>
    <w:p>
      <w:pPr>
        <w:pStyle w:val="BodyText"/>
      </w:pPr>
      <w:r>
        <w:t xml:space="preserve">In the context of Bangladesh, the role of the Diplomat has shifted significantly over the past two decades. Historically viewed primarily through an aid-donor lens, relations between Dhaka and foreign capitals are now characterized by trade, technology transfer, security cooperation, and shared climate responsibilities. This paper explores these dynamics to understand how a Diplomat must adapt their strategies to effectively serve national interests while fostering mutual growth with Bangladesh.</w:t>
      </w:r>
    </w:p>
    <w:bookmarkEnd w:id="21"/>
    <w:bookmarkStart w:id="22" w:name="economic-diplomacy-from-aid-to-trade"/>
    <w:p>
      <w:pPr>
        <w:pStyle w:val="Heading2"/>
      </w:pPr>
      <w:r>
        <w:t xml:space="preserve">2. Economic Diplomacy: From Aid to Trade</w:t>
      </w:r>
    </w:p>
    <w:p>
      <w:pPr>
        <w:pStyle w:val="FirstParagraph"/>
      </w:pPr>
      <w:r>
        <w:t xml:space="preserve">The most visible transformation in the work of the Diplomat in Dhaka is the shift from humanitarian aid to comprehensive economic diplomacy. Bangladesh has emerged as one of the fastest-growing economies in Asia, with a burgeoning ready-made garment sector, an expanding pharmaceutical industry, and a growing digital economy. Consequently, foreign diplomats are no longer just facilitating grant applications; they are negotiating trade agreements, investment frameworks, and supply chain integrations.</w:t>
      </w:r>
    </w:p>
    <w:p>
      <w:pPr>
        <w:pStyle w:val="BodyText"/>
      </w:pPr>
      <w:r>
        <w:t xml:space="preserve">A competent Diplomat in Dhaka must possess deep economic literacy. They act as facilitators for their home country’s businesses seeking entry into the Bangladeshi market. This involves navigating local regulatory environments, advocating for fair trade practices, and ensuring that bilateral investments align with Bangladesh’s "Delta Plan 2100" long-term development goals. For instance, diplomats from European Union member states or Asian economic powerhouses like Japan and China play pivotal roles in facilitating infrastructure projects, such as the Padma Bridge rail link or the Rooppur Nuclear Power Plant. The Diplomat’s ability to de-risk these investments through political assurance is crucial for their success.</w:t>
      </w:r>
    </w:p>
    <w:bookmarkEnd w:id="22"/>
    <w:bookmarkStart w:id="23" w:name="X8310d4e818a53b06dfab6f508dbe389171073de"/>
    <w:p>
      <w:pPr>
        <w:pStyle w:val="Heading2"/>
      </w:pPr>
      <w:r>
        <w:t xml:space="preserve">3. Climate Diplomacy: A Global Imperative in a Local Context</w:t>
      </w:r>
    </w:p>
    <w:p>
      <w:pPr>
        <w:pStyle w:val="FirstParagraph"/>
      </w:pPr>
      <w:r>
        <w:t xml:space="preserve">No discussion on diplomacy in Dhaka is complete without addressing climate change. Bangladesh is widely recognized as one of the countries most vulnerable to the adverse effects of global warming, including sea-level rise, cyclones, and flooding. Therefore, environmental diplomacy constitutes a major pillar of the Diplomat’s portfolio in this region.</w:t>
      </w:r>
    </w:p>
    <w:p>
      <w:pPr>
        <w:pStyle w:val="BodyText"/>
      </w:pPr>
      <w:r>
        <w:t xml:space="preserve">The Diplomat in Dhaka often serves as a liaison between international climate finance mechanisms and local implementation agencies. They advocate for their home country to contribute to global climate funds while also ensuring that Bangladesh receives adequate support for adaptation and resilience building. This requires a nuanced understanding of both international environmental law and the on-the-ground realities faced by communities in coastal Bengal. Furthermore, diplomats collaborate with the many United Nations agencies headquartered or active in Dhaka, leveraging the city’s status as a regional hub to amplify climate action initiatives.</w:t>
      </w:r>
    </w:p>
    <w:p>
      <w:pPr>
        <w:pStyle w:val="BodyText"/>
      </w:pPr>
      <w:r>
        <w:t xml:space="preserve">Effective climate diplomacy requires more than just funding discussions; it involves knowledge exchange. Diplomats facilitate technology transfer for renewable energy solutions and disaster management systems, positioning their nations as partners in sustainability rather than mere benefactors.</w:t>
      </w:r>
    </w:p>
    <w:bookmarkEnd w:id="23"/>
    <w:bookmarkStart w:id="24" w:name="X7b725715158023c7a8c225c6810ca42c1c1c9a5"/>
    <w:p>
      <w:pPr>
        <w:pStyle w:val="Heading2"/>
      </w:pPr>
      <w:r>
        <w:t xml:space="preserve">4. Geopolitical Balancing: Navigating Regional Dynamics</w:t>
      </w:r>
    </w:p>
    <w:p>
      <w:pPr>
        <w:pStyle w:val="FirstParagraph"/>
      </w:pPr>
      <w:r>
        <w:t xml:space="preserve">Dhaka is situated in a geopolitically sensitive region dominated by India and China, with increasing interest from the United States and other Western powers. The Diplomat operating in this environment must practice high-stakes diplomatic balancing. Bangladesh pursues an independent foreign policy, often described as "friendship to all, malice to none." However, maintaining neutrality while securing strategic interests is a delicate task.</w:t>
      </w:r>
    </w:p>
    <w:p>
      <w:pPr>
        <w:pStyle w:val="BodyText"/>
      </w:pPr>
      <w:r>
        <w:t xml:space="preserve">A Diplomat must carefully calibrate their engagement to respect Bangladesh’s sovereignty and non-aligned stance. This involves engaging with the Ministry of Foreign Affairs in Dhaka with transparency and consistency. Missteps in geopolitical signaling can lead to diplomatic friction or a loss of trust. Therefore, the modern Diplomat emphasizes soft power—cultural exchanges, educational scholarships, and people-to-people ties—to build long-term goodwill that transcends immediate political cycles.</w:t>
      </w:r>
    </w:p>
    <w:p>
      <w:pPr>
        <w:pStyle w:val="BodyText"/>
      </w:pPr>
      <w:r>
        <w:t xml:space="preserve">Moreover, regional stability is paramount. Diplomats work closely with counterparts in New Delhi and Beijing to manage border issues, water-sharing agreements (such as the Ganges/Water Treaty), and counter-terrorism cooperation. The ability to facilitate dialogue and prevent escalation is a critical function of the Diplomat in this volatile neighborhood.</w:t>
      </w:r>
    </w:p>
    <w:bookmarkEnd w:id="24"/>
    <w:bookmarkStart w:id="25" w:name="Xacc7906546211469e946f849e9da708c6b5536e"/>
    <w:p>
      <w:pPr>
        <w:pStyle w:val="Heading2"/>
      </w:pPr>
      <w:r>
        <w:t xml:space="preserve">5. Institutional Frameworks: The Role of Multilateral Engagement in Dhaka</w:t>
      </w:r>
    </w:p>
    <w:p>
      <w:pPr>
        <w:pStyle w:val="FirstParagraph"/>
      </w:pPr>
      <w:r>
        <w:t xml:space="preserve">Dhaka hosts numerous regional and international organizations, including SAARC (South Asian Association for Regional Cooperation) and various UN bodies. For a Diplomat, these institutions provide additional platforms for influence and collaboration beyond bilateral channels.</w:t>
      </w:r>
    </w:p>
    <w:p>
      <w:pPr>
        <w:pStyle w:val="BodyText"/>
      </w:pPr>
      <w:r>
        <w:t xml:space="preserve">Engaging with multilateral frameworks allows the Diplomat to address transnational challenges such as migration management, public health crises, and digital governance. For example, during recent global health emergencies, diplomats in Dhaka coordinated with local ministries to ensure equitable vaccine distribution. This highlights the Diplomat’s role as a crisis manager and coordinator of international resources within the capital.</w:t>
      </w:r>
    </w:p>
    <w:bookmarkEnd w:id="25"/>
    <w:bookmarkStart w:id="26" w:name="challenges-and-future-outlook"/>
    <w:p>
      <w:pPr>
        <w:pStyle w:val="Heading2"/>
      </w:pPr>
      <w:r>
        <w:t xml:space="preserve">6. Challenges and Future Outlook</w:t>
      </w:r>
    </w:p>
    <w:p>
      <w:pPr>
        <w:pStyle w:val="FirstParagraph"/>
      </w:pPr>
      <w:r>
        <w:t xml:space="preserve">Despite progress, Diplomats in Dhaka face significant challenges, including bureaucratic inefficiencies, political polarization, and infrastructure bottlenecks. Corruption remains a concern that can hinder transparent trade relations. Furthermore, the rapid urbanization of Dhaka presents social challenges that require diplomatic support in areas like labor rights and urban planning.</w:t>
      </w:r>
    </w:p>
    <w:p>
      <w:pPr>
        <w:pStyle w:val="BodyText"/>
      </w:pPr>
      <w:r>
        <w:t xml:space="preserve">Looking ahead, the role of the Diplomat will likely expand into digital diplomacy and cybersecurity cooperation. As Bangladesh accelerates its digital transformation, foreign missions will need to engage with local tech sectors to foster innovation hubs and data protection standards. Additionally, as Bangladesh eyes a graduate status from Least Developed Country (LDC) status by 2026, the Diplomat’s role in facilitating a smooth transition in trade preferences will be critical.</w:t>
      </w:r>
    </w:p>
    <w:bookmarkEnd w:id="26"/>
    <w:bookmarkStart w:id="27" w:name="conclusion"/>
    <w:p>
      <w:pPr>
        <w:pStyle w:val="Heading2"/>
      </w:pPr>
      <w:r>
        <w:t xml:space="preserve">7. Conclusion</w:t>
      </w:r>
    </w:p>
    <w:p>
      <w:pPr>
        <w:pStyle w:val="FirstParagraph"/>
      </w:pPr>
      <w:r>
        <w:t xml:space="preserve">In conclusion, the Diplomat serving in Dhaka is a versatile actor whose responsibilities encompass economic facilitation, climate advocacy, geopolitical balancing, and institutional cooperation. The context of Bangladesh offers a unique laboratory for modern diplomatic practice, where development needs intersect with global strategic interests.</w:t>
      </w:r>
    </w:p>
    <w:p>
      <w:pPr>
        <w:pStyle w:val="BodyText"/>
      </w:pPr>
      <w:r>
        <w:t xml:space="preserve">Success in this role requires not only traditional diplomatic skills but also cultural empathy and technical expertise. As Dhaka continues to rise as an economic and political force in South Asia, the engagement of foreign Diplomats will be instrumental in shaping a stable, prosperous, and cooperative region. The future of diplomacy in Bangladesh lies in moving beyond transactional relationships toward genuine partnership, ensuring that the interests of Dhaka are aligned with the broader goals of international peace and development.</w:t>
      </w:r>
    </w:p>
    <w:p>
      <w:r>
        <w:pict>
          <v:rect style="width:0;height:1.5pt" o:hralign="center" o:hrstd="t" o:hr="t"/>
        </w:pict>
      </w:r>
    </w:p>
    <w:bookmarkEnd w:id="27"/>
    <w:bookmarkStart w:id="28" w:name="references"/>
    <w:p>
      <w:pPr>
        <w:pStyle w:val="Heading2"/>
      </w:pPr>
      <w:r>
        <w:t xml:space="preserve">References</w:t>
      </w:r>
    </w:p>
    <w:p>
      <w:pPr>
        <w:pStyle w:val="FirstParagraph"/>
      </w:pPr>
      <w:r>
        <w:rPr>
          <w:iCs/>
          <w:i/>
        </w:rPr>
        <w:t xml:space="preserve">Note: For academic purposes, this document synthesizes general knowledge regarding international relations, Bangladesh’s economic trajectory, and diplomatic protocols. Specific citations would include reports from the World Bank on Bangladesh’s economy, foreign policy statements from the Ministry of Foreign Affairs of Bangladesh, and analyses from institutes such as the Institute of Peace and Conflict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Engagement: The Evolving Role of the Diplomat in Contemporary Bangladesh, Dhaka</dc:title>
  <dc:creator/>
  <cp:keywords/>
  <dcterms:created xsi:type="dcterms:W3CDTF">2026-07-29T19:39:53Z</dcterms:created>
  <dcterms:modified xsi:type="dcterms:W3CDTF">2026-07-29T19:39:53Z</dcterms:modified>
</cp:coreProperties>
</file>

<file path=docProps/custom.xml><?xml version="1.0" encoding="utf-8"?>
<Properties xmlns="http://schemas.openxmlformats.org/officeDocument/2006/custom-properties" xmlns:vt="http://schemas.openxmlformats.org/officeDocument/2006/docPropsVTypes"/>
</file>