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Geopolitics</w:t>
      </w:r>
      <w:r>
        <w:t xml:space="preserve"> </w:t>
      </w:r>
      <w:r>
        <w:t xml:space="preserve">and</w:t>
      </w:r>
      <w:r>
        <w:t xml:space="preserve"> </w:t>
      </w:r>
      <w:r>
        <w:t xml:space="preserve">Cultural</w:t>
      </w:r>
      <w:r>
        <w:t xml:space="preserve"> </w:t>
      </w:r>
      <w:r>
        <w:t xml:space="preserve">Diplomacy</w:t>
      </w:r>
    </w:p>
    <w:bookmarkStart w:id="28" w:name="Xef8a24a27eabdff4819c698d4c17e7971a89421"/>
    <w:p>
      <w:pPr>
        <w:pStyle w:val="Heading1"/>
      </w:pPr>
      <w:r>
        <w:t xml:space="preserve">The Role of the Diplomat in Indonesia Jakarta:</w:t>
      </w:r>
    </w:p>
    <w:bookmarkStart w:id="20" w:name="X9855201d95548b044e82fd51bf9efaa2be4b850"/>
    <w:p>
      <w:pPr>
        <w:pStyle w:val="Heading2"/>
      </w:pPr>
      <w:r>
        <w:t xml:space="preserve">Navigating Geopolitics, Economic Diplomacy, and Cultural Soft Power in the Heart of Southeast Asia</w:t>
      </w:r>
    </w:p>
    <w:p>
      <w:pPr>
        <w:pStyle w:val="FirstParagraph"/>
      </w:pPr>
      <w:r>
        <w:rPr>
          <w:bCs/>
          <w:b/>
        </w:rPr>
        <w:t xml:space="preserve">Abstract</w:t>
      </w:r>
      <w:r>
        <w:br/>
      </w:r>
      <w:r>
        <w:t xml:space="preserve">This research paper examines the multifaceted role of the Diplomat operating within Indonesia Jakarta. As a central node in global diplomacy, Indonesia Jakarta serves as more than just a physical location; it is a strategic hub where international relations intersect with local cultural dynamics and regional economic policies. This study analyzes how modern Diplomats must adapt to the unique political landscape of Indonesia Jakarta, balancing bilateral interests with multilateral responsibilities within ASEAN. It argues that effective diplomacy in this region requires not only traditional statecraft but also deep cultural intelligence and proactive economic engagement to maintain stability and foster development in the Indo-Pacific region.</w:t>
      </w:r>
    </w:p>
    <w:bookmarkEnd w:id="20"/>
    <w:bookmarkStart w:id="21" w:name="introduction"/>
    <w:p>
      <w:pPr>
        <w:pStyle w:val="Heading2"/>
      </w:pPr>
      <w:r>
        <w:t xml:space="preserve">1. Introduction</w:t>
      </w:r>
    </w:p>
    <w:p>
      <w:pPr>
        <w:pStyle w:val="FirstParagraph"/>
      </w:pPr>
      <w:r>
        <w:t xml:space="preserve">In the intricate tapestry of modern international relations, the city of Indonesia Jakarta stands out as a critical epicenter for diplomatic activity. As the capital and largest metropolis of Indonesia, one of the world’s most populous democracies and a founding member of ASEAN (Association of Southeast Asian Nations), Indonesia Jakarta represents a unique convergence point for global powers seeking to secure influence in Southeast Asia. The role of the Diplomat stationed here has evolved significantly over recent decades, shifting from purely ceremonial functions to active agents of economic development, security cooperation, and cultural exchange.</w:t>
      </w:r>
    </w:p>
    <w:p>
      <w:pPr>
        <w:pStyle w:val="BodyText"/>
      </w:pPr>
      <w:r>
        <w:t xml:space="preserve">This paper explores the complexities faced by Diplomats operating in Indonesia Jakarta. It posits that success in this arena requires a nuanced understanding of "archipelagic geopolitics," where maritime borders and digital connectivity are as important as land-based alliances. Furthermore, it highlights how the Diplomat serves as a bridge between foreign capital and local Indonesian initiatives, particularly those aimed at sustainable development and infrastructure modernization within Indonesia Jakarta.</w:t>
      </w:r>
    </w:p>
    <w:bookmarkEnd w:id="21"/>
    <w:bookmarkStart w:id="22" w:name="X2ec23d15a89dac6e387c1a22ffdeb2d219e9def"/>
    <w:p>
      <w:pPr>
        <w:pStyle w:val="Heading2"/>
      </w:pPr>
      <w:r>
        <w:t xml:space="preserve">2. The Strategic Context of Indonesia Jakarta</w:t>
      </w:r>
    </w:p>
    <w:p>
      <w:pPr>
        <w:pStyle w:val="FirstParagraph"/>
      </w:pPr>
      <w:r>
        <w:t xml:space="preserve">To understand the function of the Diplomat in this region, one must first appreciate the strategic weight of Indonesia Jakarta. Located at the crossroads of major maritime trade routes, including the Strait of Malacca and the Sunda Strait, Indonesia Jakarta is vital for global supply chains. For foreign nations, maintaining a robust diplomatic presence in Indonesia Jakarta is essential for securing energy resources and ensuring free navigation.</w:t>
      </w:r>
    </w:p>
    <w:p>
      <w:pPr>
        <w:pStyle w:val="BodyText"/>
      </w:pPr>
      <w:r>
        <w:t xml:space="preserve">Moreover, Indonesia Jakarta is undergoing a rapid transformation. With the planned relocation of parts of government functions to Nusantara (though keeping many operational hubs in Java), the political gravity remains firmly entrenched in Java, with Indonesia Jakarta continuing to serve as the economic engine. Diplomats must navigate this transitional phase, understanding that while physical capital may shift in some administrative capacities, Indonesia Jakarta remains the undeniable heart of business and diplomacy for years to come.</w:t>
      </w:r>
    </w:p>
    <w:bookmarkEnd w:id="22"/>
    <w:bookmarkStart w:id="23" w:name="X4d7b98af73aa5b7dd74cb11ea2c2a36ea2f7a67"/>
    <w:p>
      <w:pPr>
        <w:pStyle w:val="Heading2"/>
      </w:pPr>
      <w:r>
        <w:t xml:space="preserve">3. The Evolution of Diplomatic Practice: From Protocol to Pragmatism</w:t>
      </w:r>
    </w:p>
    <w:p>
      <w:pPr>
        <w:pStyle w:val="FirstParagraph"/>
      </w:pPr>
      <w:r>
        <w:t xml:space="preserve">Traditionally, the role of a Diplomat was defined by protocol, etiquette, and the protection of national interests through formal treaties. However, in Indonesia Jakarta today, the Diplomat must be a pragmatist. The rise of middle-class consumerism in Indonesia Jakarta has created new avenues for soft power diplomacy. Diplomats are increasingly involved in public diplomacy initiatives that engage directly with civil society, startups, and academic institutions.</w:t>
      </w:r>
    </w:p>
    <w:p>
      <w:pPr>
        <w:pStyle w:val="BodyText"/>
      </w:pPr>
      <w:r>
        <w:t xml:space="preserve">For instance, cultural exchanges and educational scholarships are no longer mere goodwill gestures but strategic tools to build long-term relationships. A Diplomat working in Indonesia Jakarta must cultivate networks among the burgeoning tech sector centered around Indonesia Jakarta’s startup ecosystem. By facilitating partnerships between foreign technology firms and local Indonesian entrepreneurs, Diplomats contribute directly to economic diplomacy, enhancing their home country’s influence through mutual prosperity rather than coercion.</w:t>
      </w:r>
    </w:p>
    <w:bookmarkEnd w:id="23"/>
    <w:bookmarkStart w:id="24" w:name="navigating-multilateralism-in-asean"/>
    <w:p>
      <w:pPr>
        <w:pStyle w:val="Heading2"/>
      </w:pPr>
      <w:r>
        <w:t xml:space="preserve">4. Navigating Multilateralism in ASEAN</w:t>
      </w:r>
    </w:p>
    <w:p>
      <w:pPr>
        <w:pStyle w:val="FirstParagraph"/>
      </w:pPr>
      <w:r>
        <w:t xml:space="preserve">A significant portion of a Diplomat’s workload in Indonesia Jakarta involves multilateral engagement. As the headquarters for several international organizations and secretariats of regional bodies, Indonesia Jakarta hosts numerous summits and negotiations annually. The Diplomat here often acts as a representative not just for their own nation, but as a key player in shaping ASEAN consensus.</w:t>
      </w:r>
    </w:p>
    <w:p>
      <w:pPr>
        <w:pStyle w:val="BodyText"/>
      </w:pPr>
      <w:r>
        <w:t xml:space="preserve">This requires high-level negotiation skills and an understanding of the "ASEAN Way," which emphasizes non-interference, consensus-building, and quiet diplomacy. A skilled Diplomat in Indonesia Jakarta must balance assertive national advocacy with the restraint required to maintain regional harmony. Failures in this delicate balance can lead to diplomatic friction that reverberates across Southeast Asia, affecting trade agreements and security protocols.</w:t>
      </w:r>
    </w:p>
    <w:bookmarkEnd w:id="24"/>
    <w:bookmarkStart w:id="25" w:name="X48d512d04aedbaa5327f646d643cfec85647f18"/>
    <w:p>
      <w:pPr>
        <w:pStyle w:val="Heading2"/>
      </w:pPr>
      <w:r>
        <w:t xml:space="preserve">5. Challenges Faced by Diplomats in Indonesia Jakarta</w:t>
      </w:r>
    </w:p>
    <w:p>
      <w:pPr>
        <w:pStyle w:val="FirstParagraph"/>
      </w:pPr>
      <w:r>
        <w:t xml:space="preserve">Operating as a Diplomat in Indonesia Jakarta presents distinct challenges. First is the complexity of the local political landscape. Indonesia’s democratic decentralization means that while central policies are set in Jakarta, regional dynamics significantly impact implementation. Diplomats must therefore engage with provincial governors and local legislators in addition to federal officials.</w:t>
      </w:r>
    </w:p>
    <w:p>
      <w:pPr>
        <w:pStyle w:val="BodyText"/>
      </w:pPr>
      <w:r>
        <w:t xml:space="preserve">Secondly, there is the challenge of bureaucratic inertia. Like many large governments, institutions in Indonesia Jakarta can be slow to adapt. Diplomats must possess patience and persistence to navigate red tape while pushing for faster trade liberalization or environmental regulations. Additionally, rising nationalism and religious conservatism in parts of Indonesia Jakarta require Diplomats to be culturally sensitive, avoiding actions that could be perceived as disrespectful of local traditions or religious sentiments.</w:t>
      </w:r>
    </w:p>
    <w:bookmarkEnd w:id="25"/>
    <w:bookmarkStart w:id="26" w:name="Xec2b152bc2981c503d22aea8f4d30f4b719d123"/>
    <w:p>
      <w:pPr>
        <w:pStyle w:val="Heading2"/>
      </w:pPr>
      <w:r>
        <w:t xml:space="preserve">6. The Future: Digital Diplomacy and Green Initiatives</w:t>
      </w:r>
    </w:p>
    <w:p>
      <w:pPr>
        <w:pStyle w:val="FirstParagraph"/>
      </w:pPr>
      <w:r>
        <w:t xml:space="preserve">Looking ahead, the role of the Diplomat in Indonesia Jakarta will increasingly involve digital diplomacy and climate action. Indonesia Jakarta is vulnerable to climate change, particularly sea-level rise affecting its coastal infrastructure. Consequently, Diplomats are expected to lead negotiations on green financing, carbon credits, and sustainable urban planning.</w:t>
      </w:r>
    </w:p>
    <w:p>
      <w:pPr>
        <w:pStyle w:val="BodyText"/>
      </w:pPr>
      <w:r>
        <w:t xml:space="preserve">Furthermore, as misinformation spreads via social media platforms popular in Indonesia Jakarta, Diplomats must employ digital strategies to counter false narratives and promote factual discourse. Digital diplomacy allows for real-time engagement with the Indonesian public, bypassing traditional media gatekeepers. This shift requires Diplomats to be fluent not only in foreign languages but also in digital communication tools and data analysis.</w:t>
      </w:r>
    </w:p>
    <w:bookmarkEnd w:id="26"/>
    <w:bookmarkStart w:id="27" w:name="conclusion"/>
    <w:p>
      <w:pPr>
        <w:pStyle w:val="Heading2"/>
      </w:pPr>
      <w:r>
        <w:t xml:space="preserve">7. Conclusion</w:t>
      </w:r>
    </w:p>
    <w:p>
      <w:pPr>
        <w:pStyle w:val="FirstParagraph"/>
      </w:pPr>
      <w:r>
        <w:t xml:space="preserve">In conclusion, the position of a Diplomat in Indonesia Jakarta is one of profound responsibility and dynamic opportunity. It is no longer sufficient for a Diplomact to rely solely on traditional methods; they must be versatile professionals capable of engaging with economies, cultures, and technologies simultaneously. The significance of Indonesia Jakarta as a geopolitical hub ensures that its role in international relations will only grow. Therefore, understanding the specific context of Indonesia Jakarta—and adapting diplomatic strategies accordingly—is crucial for any nation seeking to maintain strong ties in Southeast Asia. The modern Diplomat serves as both a protector of national interests and a builder of bridges, fostering peace and prosperity in this vital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Indonesia Jakarta: Navigating Geopolitics and Cultural Diplomacy</dc:title>
  <dc:creator/>
  <dc:language>en</dc:language>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file>