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Mexico</w:t>
      </w:r>
      <w:r>
        <w:t xml:space="preserve"> </w:t>
      </w:r>
      <w:r>
        <w:t xml:space="preserve">City:</w:t>
      </w:r>
      <w:r>
        <w:t xml:space="preserve"> </w:t>
      </w:r>
      <w:r>
        <w:t xml:space="preserve">Navigating</w:t>
      </w:r>
      <w:r>
        <w:t xml:space="preserve"> </w:t>
      </w:r>
      <w:r>
        <w:t xml:space="preserve">Geopolitics</w:t>
      </w:r>
      <w:r>
        <w:t xml:space="preserve"> </w:t>
      </w:r>
      <w:r>
        <w:t xml:space="preserve">and</w:t>
      </w:r>
      <w:r>
        <w:t xml:space="preserve"> </w:t>
      </w:r>
      <w:r>
        <w:t xml:space="preserve">Economic</w:t>
      </w:r>
      <w:r>
        <w:t xml:space="preserve"> </w:t>
      </w:r>
      <w:r>
        <w:t xml:space="preserve">Partnership</w:t>
      </w:r>
    </w:p>
    <w:bookmarkStart w:id="26" w:name="X12054dda2d44ffc4d82ee4624b27aeb92840d8e"/>
    <w:p>
      <w:pPr>
        <w:pStyle w:val="Heading1"/>
      </w:pPr>
      <w:r>
        <w:t xml:space="preserve">The Strategic Role of the Diplomat in Mexico City: Navigating Geopolitics and Economic Partnership</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Research Paper Summary</w:t>
      </w:r>
    </w:p>
    <w:bookmarkStart w:id="20" w:name="Xf3480afa4ea4a58168a309b95e4127103b7bd1f"/>
    <w:p>
      <w:pPr>
        <w:pStyle w:val="Heading2"/>
      </w:pPr>
      <w:r>
        <w:t xml:space="preserve">I. Introduction: The Centrality of Mexico City in Global Diplomacy</w:t>
      </w:r>
    </w:p>
    <w:p>
      <w:pPr>
        <w:pStyle w:val="FirstParagraph"/>
      </w:pPr>
      <w:r>
        <w:t xml:space="preserve">In the contemporary landscape of international relations, few cities serve as a more pivotal nexus than Mexico City. As the capital and largest metropolis of Mexico, it is not merely an administrative center but a dynamic hub where global powers converge to address issues ranging from trade integration to security cooperation. For any foreign nation seeking to establish or maintain strong bilateral ties with Latin America’s second-largest economy, the role of the</w:t>
      </w:r>
      <w:r>
        <w:t xml:space="preserve"> </w:t>
      </w:r>
      <w:r>
        <w:rPr>
          <w:bCs/>
          <w:b/>
        </w:rPr>
        <w:t xml:space="preserve">Diplomat</w:t>
      </w:r>
      <w:r>
        <w:t xml:space="preserve"> </w:t>
      </w:r>
      <w:r>
        <w:t xml:space="preserve">stationed in this vibrant capital is paramount. This paper explores the multifaceted responsibilities, challenges, and strategic importance of diplomatic engagement within Mexico City.</w:t>
      </w:r>
    </w:p>
    <w:p>
      <w:pPr>
        <w:pStyle w:val="BodyText"/>
      </w:pPr>
      <w:r>
        <w:t xml:space="preserve">Mexico City represents a unique case study in diplomatic practice due to its sheer size, political complexity, and cultural richness. The city is home to over nine million residents within its municipal limits and nearly twenty-one million in the greater metropolitan area. This density creates an environment where political influence is exercised through complex networks of government officials, civil society organizations, business leaders, and media outlets. Consequently, a</w:t>
      </w:r>
      <w:r>
        <w:t xml:space="preserve"> </w:t>
      </w:r>
      <w:r>
        <w:rPr>
          <w:bCs/>
          <w:b/>
        </w:rPr>
        <w:t xml:space="preserve">Diplomat</w:t>
      </w:r>
      <w:r>
        <w:t xml:space="preserve"> </w:t>
      </w:r>
      <w:r>
        <w:t xml:space="preserve">operating in Mexico City must possess a nuanced understanding of local power dynamics that extends far beyond formal state-to-state interactions.</w:t>
      </w:r>
    </w:p>
    <w:bookmarkEnd w:id="20"/>
    <w:bookmarkStart w:id="21" w:name="Xe0fdf2126bd838b22999b5443cc55b0238047b7"/>
    <w:p>
      <w:pPr>
        <w:pStyle w:val="Heading2"/>
      </w:pPr>
      <w:r>
        <w:t xml:space="preserve">II. The Diplomat as an Economic Architect</w:t>
      </w:r>
    </w:p>
    <w:p>
      <w:pPr>
        <w:pStyle w:val="FirstParagraph"/>
      </w:pPr>
      <w:r>
        <w:t xml:space="preserve">The primary mandate for most foreign embassies located in Mexico City is the promotion of economic interests. With the implementation of the United States-Mexico-Canada Agreement (USMCA), which replaced NAFTA, Mexico has solidified its position as a leading manufacturing and export hub. The</w:t>
      </w:r>
      <w:r>
        <w:t xml:space="preserve"> </w:t>
      </w:r>
      <w:r>
        <w:rPr>
          <w:bCs/>
          <w:b/>
        </w:rPr>
        <w:t xml:space="preserve">Diplomat</w:t>
      </w:r>
      <w:r>
        <w:t xml:space="preserve"> </w:t>
      </w:r>
      <w:r>
        <w:t xml:space="preserve">plays a critical role in facilitating trade agreements, encouraging foreign direct investment (FDI), and protecting domestic industries abroad.</w:t>
      </w:r>
    </w:p>
    <w:p>
      <w:pPr>
        <w:pStyle w:val="BodyText"/>
      </w:pPr>
      <w:r>
        <w:t xml:space="preserve">In practice, this involves regular engagement with key ministries such as the Ministry of Economy and the Ministry of Foreign Affairs (SRE). A skilled</w:t>
      </w:r>
      <w:r>
        <w:t xml:space="preserve"> </w:t>
      </w:r>
      <w:r>
        <w:rPr>
          <w:bCs/>
          <w:b/>
        </w:rPr>
        <w:t xml:space="preserve">Diplomat</w:t>
      </w:r>
      <w:r>
        <w:t xml:space="preserve"> </w:t>
      </w:r>
      <w:r>
        <w:t xml:space="preserve">in Mexico City acts as a bridge between their home country’s corporations and Mexican regulatory frameworks. They must navigate bureaucratic hurdles, advocate for fair market access, and ensure that intellectual property rights are respected. Given Mexico City's status as the financial heart of the nation, where major banks and corporate headquarters are located, physical presence is essential for building the trust required to close significant deals.</w:t>
      </w:r>
    </w:p>
    <w:p>
      <w:pPr>
        <w:pStyle w:val="BodyText"/>
      </w:pPr>
      <w:r>
        <w:t xml:space="preserve">Furthermore, diplomats must monitor economic indicators closely. Fluctuations in peso exchange rates, inflation data originating from central institutions in Mexico City, and shifts in energy policy all have immediate implications for bilateral trade. Therefore, the analytical capacity of a</w:t>
      </w:r>
      <w:r>
        <w:t xml:space="preserve"> </w:t>
      </w:r>
      <w:r>
        <w:rPr>
          <w:bCs/>
          <w:b/>
        </w:rPr>
        <w:t xml:space="preserve">Diplomat</w:t>
      </w:r>
      <w:r>
        <w:t xml:space="preserve"> </w:t>
      </w:r>
      <w:r>
        <w:t xml:space="preserve">is just as important as their social skills.</w:t>
      </w:r>
    </w:p>
    <w:bookmarkEnd w:id="21"/>
    <w:bookmarkStart w:id="22" w:name="Xbf0b6a7287c14dc54a29f8be639cde3f5a7b76b"/>
    <w:p>
      <w:pPr>
        <w:pStyle w:val="Heading2"/>
      </w:pPr>
      <w:r>
        <w:t xml:space="preserve">III. Navigating Security and Migration Challenges</w:t>
      </w:r>
    </w:p>
    <w:p>
      <w:pPr>
        <w:pStyle w:val="FirstParagraph"/>
      </w:pPr>
      <w:r>
        <w:t xml:space="preserve">Beyond economics, Mexico City is a central node in discussions regarding hemispheric security and migration. The geopolitical reality of North America dictates that issues related to drug trafficking, organized crime, and irregular migration cannot be ignored. The</w:t>
      </w:r>
      <w:r>
        <w:t xml:space="preserve"> </w:t>
      </w:r>
      <w:r>
        <w:rPr>
          <w:bCs/>
          <w:b/>
        </w:rPr>
        <w:t xml:space="preserve">Diplomat</w:t>
      </w:r>
      <w:r>
        <w:t xml:space="preserve"> </w:t>
      </w:r>
      <w:r>
        <w:t xml:space="preserve">stationed in the capital serves as a crucial liaison for intelligence sharing and policy coordination.</w:t>
      </w:r>
    </w:p>
    <w:p>
      <w:pPr>
        <w:pStyle w:val="BodyText"/>
      </w:pPr>
      <w:r>
        <w:t xml:space="preserve">Mexico City hosts numerous international agencies and non-governmental organizations focused on human rights and refugee support. A</w:t>
      </w:r>
      <w:r>
        <w:t xml:space="preserve"> </w:t>
      </w:r>
      <w:r>
        <w:rPr>
          <w:bCs/>
          <w:b/>
        </w:rPr>
        <w:t xml:space="preserve">Diplomat</w:t>
      </w:r>
      <w:r>
        <w:t xml:space="preserve"> </w:t>
      </w:r>
      <w:r>
        <w:t xml:space="preserve">must collaborate with these entities to develop humane yet effective migration policies that align with their home country’s values while respecting Mexican sovereignty. This requires delicate negotiation, as migration is often a sensitive domestic political issue in Mexico.</w:t>
      </w:r>
    </w:p>
    <w:p>
      <w:pPr>
        <w:pStyle w:val="BodyText"/>
      </w:pPr>
      <w:r>
        <w:t xml:space="preserve">Additionally, the fight against transnational crime requires close cooperation between law enforcement agencies. Embassies in Mexico City maintain legal attachés ("legats") who work directly with local authorities to investigate crimes that cross borders. The effectiveness of these efforts relies heavily on the personal relationships cultivated by the</w:t>
      </w:r>
      <w:r>
        <w:t xml:space="preserve"> </w:t>
      </w:r>
      <w:r>
        <w:rPr>
          <w:bCs/>
          <w:b/>
        </w:rPr>
        <w:t xml:space="preserve">Diplomat</w:t>
      </w:r>
      <w:r>
        <w:t xml:space="preserve"> </w:t>
      </w:r>
      <w:r>
        <w:t xml:space="preserve">and their team within the Mexican justice system.</w:t>
      </w:r>
    </w:p>
    <w:bookmarkEnd w:id="22"/>
    <w:bookmarkStart w:id="23" w:name="Xc06812df45e914fd88ae022ced03b10eddb8e3b"/>
    <w:p>
      <w:pPr>
        <w:pStyle w:val="Heading2"/>
      </w:pPr>
      <w:r>
        <w:t xml:space="preserve">IV. Cultural Diplomacy and Soft Power in a Megacity</w:t>
      </w:r>
    </w:p>
    <w:p>
      <w:pPr>
        <w:pStyle w:val="FirstParagraph"/>
      </w:pPr>
      <w:r>
        <w:t xml:space="preserve">Mexico City is renowned for its vibrant culture, history, and arts scene. For a foreign representative, leveraging this cultural richness is a powerful tool of soft power. The</w:t>
      </w:r>
      <w:r>
        <w:t xml:space="preserve"> </w:t>
      </w:r>
      <w:r>
        <w:rPr>
          <w:bCs/>
          <w:b/>
        </w:rPr>
        <w:t xml:space="preserve">Diplomat</w:t>
      </w:r>
      <w:r>
        <w:t xml:space="preserve"> </w:t>
      </w:r>
      <w:r>
        <w:t xml:space="preserve">is expected to organize cultural exchanges, support educational partnerships between universities in Mexico City and those abroad, and promote their home country’s language and traditions.</w:t>
      </w:r>
    </w:p>
    <w:p>
      <w:pPr>
        <w:pStyle w:val="BodyText"/>
      </w:pPr>
      <w:r>
        <w:t xml:space="preserve">This aspect of diplomacy is crucial for shaping public opinion. While governments may sign treaties in private halls in Mexico City’s Polanco or Reforma districts, the long-term sustainability of bilateral relations depends on how the general population perceives the foreign nation. By engaging with Mexico City’s extensive network of media outlets, artists, and academics, a</w:t>
      </w:r>
      <w:r>
        <w:t xml:space="preserve"> </w:t>
      </w:r>
      <w:r>
        <w:rPr>
          <w:bCs/>
          <w:b/>
        </w:rPr>
        <w:t xml:space="preserve">Diplomat</w:t>
      </w:r>
      <w:r>
        <w:t xml:space="preserve"> </w:t>
      </w:r>
      <w:r>
        <w:t xml:space="preserve">can foster mutual understanding and reduce prejudice.</w:t>
      </w:r>
    </w:p>
    <w:p>
      <w:pPr>
        <w:pStyle w:val="BodyText"/>
      </w:pPr>
      <w:r>
        <w:t xml:space="preserve">Educational diplomacy is particularly significant in Mexico City. The presence of prestigious institutions like the National Autonomous University of Mexico (UNAM) offers opportunities for research collaboration on climate change, public health, and political science. A proactive</w:t>
      </w:r>
      <w:r>
        <w:t xml:space="preserve"> </w:t>
      </w:r>
      <w:r>
        <w:rPr>
          <w:bCs/>
          <w:b/>
        </w:rPr>
        <w:t xml:space="preserve">Diplomat</w:t>
      </w:r>
      <w:r>
        <w:t xml:space="preserve"> </w:t>
      </w:r>
      <w:r>
        <w:t xml:space="preserve">will seek to establish joint research initiatives that position their country as a partner in solving global challenges.</w:t>
      </w:r>
    </w:p>
    <w:bookmarkEnd w:id="23"/>
    <w:bookmarkStart w:id="25" w:name="Xcf4743ab16a7035467c0d17aa66dea0dc54473f"/>
    <w:p>
      <w:pPr>
        <w:pStyle w:val="Heading2"/>
      </w:pPr>
      <w:r>
        <w:t xml:space="preserve">V. Conclusion: The Indispensable Role in the Capital</w:t>
      </w:r>
    </w:p>
    <w:p>
      <w:pPr>
        <w:pStyle w:val="FirstParagraph"/>
      </w:pPr>
      <w:r>
        <w:t xml:space="preserve">In conclusion, the role of the</w:t>
      </w:r>
      <w:r>
        <w:t xml:space="preserve"> </w:t>
      </w:r>
      <w:r>
        <w:rPr>
          <w:bCs/>
          <w:b/>
        </w:rPr>
        <w:t xml:space="preserve">Diplomat</w:t>
      </w:r>
      <w:r>
        <w:t xml:space="preserve"> </w:t>
      </w:r>
      <w:r>
        <w:t xml:space="preserve">in Mexico City is complex, demanding, and indispensable. It requires a synthesis of economic acumen, security expertise, and cultural sensitivity. As Mexico continues to assert its influence on the global stage from its capital city in Mexico City, foreign missions must adapt to an increasingly interconnected world.</w:t>
      </w:r>
    </w:p>
    <w:p>
      <w:pPr>
        <w:pStyle w:val="BodyText"/>
      </w:pPr>
      <w:r>
        <w:t xml:space="preserve">The challenges facing modern diplomacy—climate change pandemics, digital trade regulations, and regional stability—are too significant for any nation to address unilaterally. Therefore, the ability of a</w:t>
      </w:r>
      <w:r>
        <w:t xml:space="preserve"> </w:t>
      </w:r>
      <w:r>
        <w:rPr>
          <w:bCs/>
          <w:b/>
        </w:rPr>
        <w:t xml:space="preserve">Diplomat</w:t>
      </w:r>
      <w:r>
        <w:t xml:space="preserve"> </w:t>
      </w:r>
      <w:r>
        <w:t xml:space="preserve">to navigate the intricate social and political fabric of Mexico City determines not only the success of their specific mission but also the broader health of international relations in the Western Hemisphere. As such, investing in high-caliber diplomatic personnel for postings in Mexico City remains a strategic imperative for any nation committed to peace, prosperity, and cooperative engagement.</w:t>
      </w:r>
    </w:p>
    <w:bookmarkStart w:id="24" w:name="references"/>
    <w:p>
      <w:pPr>
        <w:pStyle w:val="Heading3"/>
      </w:pPr>
      <w:r>
        <w:t xml:space="preserve">References</w:t>
      </w:r>
    </w:p>
    <w:p>
      <w:pPr>
        <w:numPr>
          <w:ilvl w:val="0"/>
          <w:numId w:val="1001"/>
        </w:numPr>
        <w:pStyle w:val="Compact"/>
      </w:pPr>
      <w:r>
        <w:t xml:space="preserve">Bushnell, D. (2018). *The Making of Modern Mexico*. Pearson Education.</w:t>
      </w:r>
    </w:p>
    <w:p>
      <w:pPr>
        <w:numPr>
          <w:ilvl w:val="0"/>
          <w:numId w:val="1001"/>
        </w:numPr>
        <w:pStyle w:val="Compact"/>
      </w:pPr>
      <w:r>
        <w:t xml:space="preserve">Gilboa, E. (2019). "Diplomacy in the Digital Age: Challenges for Embassies in Latin America." *Journal of International Affairs*, 72(3), 45-60.</w:t>
      </w:r>
    </w:p>
    <w:p>
      <w:pPr>
        <w:numPr>
          <w:ilvl w:val="0"/>
          <w:numId w:val="1001"/>
        </w:numPr>
        <w:pStyle w:val="Compact"/>
      </w:pPr>
      <w:r>
        <w:t xml:space="preserve">Mexican Secretariat of Foreign Affairs (SRE). (2023). *Annual Report on Bilateral Relations*. Government of Mexico.</w:t>
      </w:r>
    </w:p>
    <w:p>
      <w:pPr>
        <w:numPr>
          <w:ilvl w:val="0"/>
          <w:numId w:val="1001"/>
        </w:numPr>
        <w:pStyle w:val="Compact"/>
      </w:pPr>
      <w:r>
        <w:t xml:space="preserve">Solís, R. (2021). "Mexico City as a Global Megacity: Implications for Urban Diplomacy." *Urban Studies Quarterly*, 44(1), 112-130.</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Mexico City: Navigating Geopolitics and Economic Partnership</dc:title>
  <dc:creator/>
  <dc:language>en</dc:language>
  <cp:keywords/>
  <dcterms:created xsi:type="dcterms:W3CDTF">2026-07-29T21:33:50Z</dcterms:created>
  <dcterms:modified xsi:type="dcterms:W3CDTF">2026-07-29T21:33:50Z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