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6de4313b4395682573e4b14ef5a0982a611633a"/>
    <w:p>
      <w:pPr>
        <w:pStyle w:val="Heading1"/>
      </w:pPr>
      <w:r>
        <w:t xml:space="preserve">The Strategic Role of the Diplomat in New Zealand Auckland</w:t>
      </w:r>
    </w:p>
    <w:p>
      <w:pPr>
        <w:pStyle w:val="FirstParagraph"/>
      </w:pPr>
      <w:r>
        <w:rPr>
          <w:bCs/>
          <w:b/>
        </w:rPr>
        <w:t xml:space="preserve">Abstract</w:t>
      </w:r>
    </w:p>
    <w:p>
      <w:pPr>
        <w:pStyle w:val="BodyText"/>
      </w:pPr>
      <w:r>
        <w:t xml:space="preserve">This research paper explores the multifaceted role of the diplomat within the specific geopolitical and economic context of New Zealand Auckland. As a global city, Auckland serves as a critical node for international relations, trade, and cultural exchange in the Asia-Pacific region. This document analyzes how modern diplomats operate in Auckland to advance national interests, foster bilateral relationships, and navigate complex regional dynamics involving major powers such as China, the United States, and Australia.</w:t>
      </w:r>
    </w:p>
    <w:bookmarkStart w:id="20" w:name="introduction"/>
    <w:p>
      <w:pPr>
        <w:pStyle w:val="Heading2"/>
      </w:pPr>
      <w:r>
        <w:t xml:space="preserve">1. Introduction</w:t>
      </w:r>
    </w:p>
    <w:p>
      <w:pPr>
        <w:pStyle w:val="FirstParagraph"/>
      </w:pPr>
      <w:r>
        <w:t xml:space="preserve">Diplomacy is traditionally viewed through the lens of capital cities like Wellington for New Zealand’s domestic administration or Washington D.C. for its most pivotal bilateral relationship. However, this paper argues that Auckland functions as an indispensable extension of New Zealand’s diplomatic architecture. Located in the North Island, Auckland is not only New Zealand’s largest urban center but also a primary gateway to the world. The</w:t>
      </w:r>
      <w:r>
        <w:t xml:space="preserve"> </w:t>
      </w:r>
      <w:r>
        <w:rPr>
          <w:bCs/>
          <w:b/>
        </w:rPr>
        <w:t xml:space="preserve">Diplomat</w:t>
      </w:r>
      <w:r>
        <w:t xml:space="preserve"> </w:t>
      </w:r>
      <w:r>
        <w:t xml:space="preserve">stationed or operating within</w:t>
      </w:r>
      <w:r>
        <w:t xml:space="preserve"> </w:t>
      </w:r>
      <w:r>
        <w:rPr>
          <w:bCs/>
          <w:b/>
        </w:rPr>
        <w:t xml:space="preserve">New Zealand Auckland</w:t>
      </w:r>
      <w:r>
        <w:t xml:space="preserve"> </w:t>
      </w:r>
      <w:r>
        <w:t xml:space="preserve">faces a unique set of challenges and opportunities that differ significantly from those encountered in traditional political hubs.</w:t>
      </w:r>
    </w:p>
    <w:p>
      <w:pPr>
        <w:pStyle w:val="BodyText"/>
      </w:pPr>
      <w:r>
        <w:t xml:space="preserve">The purpose of this document is to examine how the concept of "city diplomacy" intersects with formal statecraft. By focusing on</w:t>
      </w:r>
      <w:r>
        <w:t xml:space="preserve"> </w:t>
      </w:r>
      <w:r>
        <w:rPr>
          <w:bCs/>
          <w:b/>
        </w:rPr>
        <w:t xml:space="preserve">New Zealand Auckland</w:t>
      </w:r>
      <w:r>
        <w:t xml:space="preserve">, we can better understand how economic development, cultural integration, and security concerns are managed through diplomatic channels outside the immediate sphere of government policy-making in Wellington.</w:t>
      </w:r>
    </w:p>
    <w:bookmarkEnd w:id="20"/>
    <w:bookmarkStart w:id="21" w:name="Xe5a99bda998bcf8aa01d4bfe020aab3d5fa7f8e"/>
    <w:p>
      <w:pPr>
        <w:pStyle w:val="Heading2"/>
      </w:pPr>
      <w:r>
        <w:t xml:space="preserve">2. The Geopolitical Significance of New Zealand Auckland</w:t>
      </w:r>
    </w:p>
    <w:p>
      <w:pPr>
        <w:pStyle w:val="FirstParagraph"/>
      </w:pPr>
      <w:r>
        <w:t xml:space="preserve">To understand the role of the</w:t>
      </w:r>
      <w:r>
        <w:t xml:space="preserve"> </w:t>
      </w:r>
      <w:r>
        <w:rPr>
          <w:bCs/>
          <w:b/>
        </w:rPr>
        <w:t xml:space="preserve">Diplomat</w:t>
      </w:r>
      <w:r>
        <w:t xml:space="preserve">, one must first appreciate the strategic weight of</w:t>
      </w:r>
      <w:r>
        <w:t xml:space="preserve"> </w:t>
      </w:r>
      <w:r>
        <w:rPr>
          <w:bCs/>
          <w:b/>
        </w:rPr>
        <w:t xml:space="preserve">New Zealand Auckland</w:t>
      </w:r>
      <w:r>
        <w:t xml:space="preserve">. As a hub for international business, education, and tourism, Auckland attracts millions of visitors and hosts numerous multinational corporations annually. For foreign nations, establishing a physical and operational presence in Auckland is crucial for engaging with New Zealand’s economic engine.</w:t>
      </w:r>
    </w:p>
    <w:p>
      <w:pPr>
        <w:pStyle w:val="BodyText"/>
      </w:pPr>
      <w:r>
        <w:t xml:space="preserve">Auckland serves as the primary interface between New Zealand and the Asia-Pacific region. With its proximity to major Asian economies, particularly China and Japan,</w:t>
      </w:r>
      <w:r>
        <w:t xml:space="preserve"> </w:t>
      </w:r>
      <w:r>
        <w:rPr>
          <w:bCs/>
          <w:b/>
        </w:rPr>
        <w:t xml:space="preserve">New Zealand Auckland</w:t>
      </w:r>
      <w:r>
        <w:t xml:space="preserve"> </w:t>
      </w:r>
      <w:r>
        <w:t xml:space="preserve">has become a testing ground for soft power initiatives. Foreign embassies and consulates in Auckland do not merely handle consular affairs; they actively engage in trade promotion, cultural diplomacy, and educational partnerships. This decentralization of diplomatic effort allows foreign states to build grassroots relationships with local communities, business leaders, and regional councils.</w:t>
      </w:r>
    </w:p>
    <w:bookmarkEnd w:id="21"/>
    <w:bookmarkStart w:id="26" w:name="Xf253743c5309ea6a96f7226104aa98bbcfd4a82"/>
    <w:p>
      <w:pPr>
        <w:pStyle w:val="Heading2"/>
      </w:pPr>
      <w:r>
        <w:t xml:space="preserve">3. Functions of the Diplomat in an Urban Context</w:t>
      </w:r>
    </w:p>
    <w:p>
      <w:pPr>
        <w:pStyle w:val="FirstParagraph"/>
      </w:pPr>
      <w:r>
        <w:t xml:space="preserve">The modern</w:t>
      </w:r>
      <w:r>
        <w:t xml:space="preserve"> </w:t>
      </w:r>
      <w:r>
        <w:rPr>
          <w:bCs/>
          <w:b/>
        </w:rPr>
        <w:t xml:space="preserve">Diplomat</w:t>
      </w:r>
      <w:r>
        <w:t xml:space="preserve"> </w:t>
      </w:r>
      <w:r>
        <w:t xml:space="preserve">in</w:t>
      </w:r>
      <w:r>
        <w:t xml:space="preserve"> </w:t>
      </w:r>
      <w:r>
        <w:rPr>
          <w:bCs/>
          <w:b/>
        </w:rPr>
        <w:t xml:space="preserve">New Zealand Auckland</w:t>
      </w:r>
    </w:p>
    <w:p>
      <w:pPr>
        <w:pStyle w:val="BodyText"/>
      </w:pPr>
      <w:r>
        <w:t xml:space="preserve">assumes roles that extend far beyond traditional protocol. The responsibilities can be categorized into four main pillars: Economic Diplomacy, Cultural Engagement, Consular Services, and Strategic Intelligence.</w:t>
      </w:r>
    </w:p>
    <w:bookmarkStart w:id="22" w:name="economic-diplomacy"/>
    <w:p>
      <w:pPr>
        <w:pStyle w:val="Heading3"/>
      </w:pPr>
      <w:r>
        <w:t xml:space="preserve">3.1 Economic Diplomacy</w:t>
      </w:r>
    </w:p>
    <w:p>
      <w:pPr>
        <w:pStyle w:val="FirstParagraph"/>
      </w:pPr>
      <w:r>
        <w:t xml:space="preserve">Auckland is the commercial heart of New Zealand. Therefore, the</w:t>
      </w:r>
      <w:r>
        <w:t xml:space="preserve"> </w:t>
      </w:r>
      <w:r>
        <w:rPr>
          <w:bCs/>
          <w:b/>
        </w:rPr>
        <w:t xml:space="preserve">Diplomat</w:t>
      </w:r>
      <w:r>
        <w:t xml:space="preserve"> </w:t>
      </w:r>
      <w:r>
        <w:t xml:space="preserve">plays a critical role in facilitating trade agreements and investment flows. This involves liaising with local iwi (Māori tribes), regional councils, and private sector entities to ensure that bilateral trade policies are effectively implemented at the ground level. For instance, promoting agricultural exports or educational services often requires the</w:t>
      </w:r>
      <w:r>
        <w:t xml:space="preserve"> </w:t>
      </w:r>
      <w:r>
        <w:rPr>
          <w:bCs/>
          <w:b/>
        </w:rPr>
        <w:t xml:space="preserve">Diplomat</w:t>
      </w:r>
      <w:r>
        <w:t xml:space="preserve"> </w:t>
      </w:r>
      <w:r>
        <w:t xml:space="preserve">to work directly with Auckland-based stakeholders who may have more immediate influence on market trends than central government ministers.</w:t>
      </w:r>
    </w:p>
    <w:bookmarkEnd w:id="22"/>
    <w:bookmarkStart w:id="23" w:name="cultural-and-soft-power"/>
    <w:p>
      <w:pPr>
        <w:pStyle w:val="Heading3"/>
      </w:pPr>
      <w:r>
        <w:t xml:space="preserve">3.2 Cultural and Soft Power</w:t>
      </w:r>
    </w:p>
    <w:p>
      <w:pPr>
        <w:pStyle w:val="FirstParagraph"/>
      </w:pPr>
      <w:r>
        <w:t xml:space="preserve">In</w:t>
      </w:r>
      <w:r>
        <w:t xml:space="preserve"> </w:t>
      </w:r>
      <w:r>
        <w:rPr>
          <w:bCs/>
          <w:b/>
        </w:rPr>
        <w:t xml:space="preserve">New Zealand Auckland</w:t>
      </w:r>
      <w:r>
        <w:t xml:space="preserve">, cultural diplomacy is a potent tool. The city’s diverse demographic makeup, with significant populations of Asian, Pacific Islander, and European descent, allows the</w:t>
      </w:r>
      <w:r>
        <w:t xml:space="preserve"> </w:t>
      </w:r>
      <w:r>
        <w:rPr>
          <w:bCs/>
          <w:b/>
        </w:rPr>
        <w:t xml:space="preserve">Diplomat</w:t>
      </w:r>
      <w:r>
        <w:t xml:space="preserve"> </w:t>
      </w:r>
      <w:r>
        <w:t xml:space="preserve">to engage in nuanced community building. Through art exhibitions, language programs, and public dialogues, diplomats can foster mutual understanding and goodwill. This form of diplomacy is particularly vital in maintaining social cohesion in a multicultural urban environment.</w:t>
      </w:r>
    </w:p>
    <w:bookmarkEnd w:id="23"/>
    <w:bookmarkStart w:id="24" w:name="consular-services-and-crisis-management"/>
    <w:p>
      <w:pPr>
        <w:pStyle w:val="Heading3"/>
      </w:pPr>
      <w:r>
        <w:t xml:space="preserve">3.3 Consular Services and Crisis Management</w:t>
      </w:r>
    </w:p>
    <w:p>
      <w:pPr>
        <w:pStyle w:val="FirstParagraph"/>
      </w:pPr>
      <w:r>
        <w:t xml:space="preserve">The practical duties of the</w:t>
      </w:r>
      <w:r>
        <w:t xml:space="preserve"> </w:t>
      </w:r>
      <w:r>
        <w:rPr>
          <w:bCs/>
          <w:b/>
        </w:rPr>
        <w:t xml:space="preserve">Diplomat</w:t>
      </w:r>
      <w:r>
        <w:t xml:space="preserve"> </w:t>
      </w:r>
      <w:r>
        <w:t xml:space="preserve">remain rooted in consular support. In</w:t>
      </w:r>
      <w:r>
        <w:t xml:space="preserve"> </w:t>
      </w:r>
      <w:r>
        <w:rPr>
          <w:bCs/>
          <w:b/>
        </w:rPr>
        <w:t xml:space="preserve">New Zealand Auckland</w:t>
      </w:r>
      <w:r>
        <w:t xml:space="preserve">, where international tourism and migration are high, diplomats must manage passport issues, legal troubles for citizens abroad, and emergency responses during crises (such as natural disasters or pandemics). The efficiency of these services directly impacts the reputation of the sending state.</w:t>
      </w:r>
    </w:p>
    <w:bookmarkEnd w:id="24"/>
    <w:bookmarkStart w:id="25" w:name="strategic-intelligence-and-reporting"/>
    <w:p>
      <w:pPr>
        <w:pStyle w:val="Heading3"/>
      </w:pPr>
      <w:r>
        <w:t xml:space="preserve">3.4 Strategic Intelligence and Reporting</w:t>
      </w:r>
    </w:p>
    <w:p>
      <w:pPr>
        <w:pStyle w:val="FirstParagraph"/>
      </w:pPr>
      <w:r>
        <w:t xml:space="preserve">Auckland is also a source of strategic intelligence. The</w:t>
      </w:r>
      <w:r>
        <w:t xml:space="preserve"> </w:t>
      </w:r>
      <w:r>
        <w:rPr>
          <w:bCs/>
          <w:b/>
        </w:rPr>
        <w:t xml:space="preserve">Diplomat</w:t>
      </w:r>
      <w:r>
        <w:t xml:space="preserve"> </w:t>
      </w:r>
      <w:r>
        <w:t xml:space="preserve">monitors local political developments, public sentiment regarding foreign policy, and emerging regional security threats. Given Auckland’s role as a hub for technology and innovation, diplomats often track cyber-security trends and data privacy regulations that could affect their home country’s digital interests.</w:t>
      </w:r>
    </w:p>
    <w:bookmarkEnd w:id="25"/>
    <w:bookmarkEnd w:id="26"/>
    <w:bookmarkStart w:id="27" w:name="X1129751b29c88a9c739550346cdff62e56f121e"/>
    <w:p>
      <w:pPr>
        <w:pStyle w:val="Heading2"/>
      </w:pPr>
      <w:r>
        <w:t xml:space="preserve">4. Challenges Facing the Diplomat in New Zealand Auckland</w:t>
      </w:r>
    </w:p>
    <w:p>
      <w:pPr>
        <w:pStyle w:val="FirstParagraph"/>
      </w:pPr>
      <w:r>
        <w:t xml:space="preserve">The operational environment in</w:t>
      </w:r>
      <w:r>
        <w:t xml:space="preserve"> </w:t>
      </w:r>
      <w:r>
        <w:rPr>
          <w:bCs/>
          <w:b/>
        </w:rPr>
        <w:t xml:space="preserve">New Zealand Auckland</w:t>
      </w:r>
    </w:p>
    <w:p>
      <w:pPr>
        <w:pStyle w:val="BodyText"/>
      </w:pPr>
      <w:r>
        <w:t xml:space="preserve">presents distinct challenges. The rapid pace of urban development requires diplomats to be agile and responsive. Furthermore, the rise of populist politics and protectionist sentiments globally affects local attitudes toward foreign influence. The</w:t>
      </w:r>
      <w:r>
        <w:t xml:space="preserve"> </w:t>
      </w:r>
      <w:r>
        <w:rPr>
          <w:bCs/>
          <w:b/>
        </w:rPr>
        <w:t xml:space="preserve">Diplomat</w:t>
      </w:r>
      <w:r>
        <w:t xml:space="preserve"> </w:t>
      </w:r>
      <w:r>
        <w:t xml:space="preserve">must navigate these sentiments carefully, ensuring that national interests are pursued without alienating local constituents.</w:t>
      </w:r>
    </w:p>
    <w:p>
      <w:pPr>
        <w:pStyle w:val="BodyText"/>
      </w:pPr>
      <w:r>
        <w:t xml:space="preserve">Additionally, the competition for attention in a crowded media landscape in</w:t>
      </w:r>
      <w:r>
        <w:t xml:space="preserve"> </w:t>
      </w:r>
      <w:r>
        <w:rPr>
          <w:bCs/>
          <w:b/>
        </w:rPr>
        <w:t xml:space="preserve">New Zealand Auckland</w:t>
      </w:r>
    </w:p>
    <w:p>
      <w:pPr>
        <w:pStyle w:val="BodyText"/>
      </w:pPr>
      <w:r>
        <w:t xml:space="preserve">is intense. Diplomats must craft compelling narratives to stand out among various international voices competing for economic and cultural influence. This requires sophisticated communication strategies and a deep understanding of New Zealand’s unique social fabric.</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Diplomat</w:t>
      </w:r>
    </w:p>
    <w:p>
      <w:pPr>
        <w:pStyle w:val="BodyText"/>
      </w:pPr>
      <w:r>
        <w:t xml:space="preserve">in</w:t>
      </w:r>
      <w:r>
        <w:t xml:space="preserve"> </w:t>
      </w:r>
      <w:r>
        <w:rPr>
          <w:bCs/>
          <w:b/>
        </w:rPr>
        <w:t xml:space="preserve">New Zealand Auckland</w:t>
      </w:r>
    </w:p>
    <w:p>
      <w:pPr>
        <w:pStyle w:val="BodyText"/>
      </w:pPr>
      <w:r>
        <w:t xml:space="preserve">is both complex and vital. While Wellington remains the political center, Auckland acts as the economic and cultural front line of New Zealand’s international engagements. The diplomat operating in this context must be a hybrid professional: part trade negotiator, part cultural ambassador, and part strategic analyst.</w:t>
      </w:r>
    </w:p>
    <w:p>
      <w:pPr>
        <w:pStyle w:val="BodyText"/>
      </w:pPr>
      <w:r>
        <w:t xml:space="preserve">As global dynamics shift towards regional cooperation and urban-centric governance, the importance of</w:t>
      </w:r>
      <w:r>
        <w:t xml:space="preserve"> </w:t>
      </w:r>
      <w:r>
        <w:rPr>
          <w:bCs/>
          <w:b/>
        </w:rPr>
        <w:t xml:space="preserve">New Zealand Auckland</w:t>
      </w:r>
    </w:p>
    <w:p>
      <w:pPr>
        <w:pStyle w:val="BodyText"/>
      </w:pPr>
      <w:r>
        <w:t xml:space="preserve">as a diplomatic stage will likely grow. Understanding the specific functions and challenges faced by diplomats in this city provides valuable insights into the future of modern statecraft. For nations seeking to strengthen their ties with New Zealand, engaging effectively with Auckland’s diplomatic community is not merely an option but a strategic necessity.</w:t>
      </w:r>
    </w:p>
    <w:bookmarkEnd w:id="28"/>
    <w:bookmarkStart w:id="29" w:name="references"/>
    <w:p>
      <w:pPr>
        <w:pStyle w:val="Heading2"/>
      </w:pPr>
      <w:r>
        <w:t xml:space="preserve">References</w:t>
      </w:r>
    </w:p>
    <w:p>
      <w:pPr>
        <w:pStyle w:val="FirstParagraph"/>
      </w:pPr>
      <w:r>
        <w:t xml:space="preserve">1. Ministry of Foreign Affairs and Trade (MFAT). (2023).</w:t>
      </w:r>
      <w:r>
        <w:t xml:space="preserve"> </w:t>
      </w:r>
      <w:r>
        <w:rPr>
          <w:iCs/>
          <w:i/>
        </w:rPr>
        <w:t xml:space="preserve">New Zealand's International Relations in the Asia-Pacific.</w:t>
      </w:r>
    </w:p>
    <w:p>
      <w:pPr>
        <w:pStyle w:val="BodyText"/>
      </w:pPr>
      <w:r>
        <w:t xml:space="preserve">2. Auckland Council. (2024).</w:t>
      </w:r>
      <w:r>
        <w:t xml:space="preserve"> </w:t>
      </w:r>
      <w:r>
        <w:rPr>
          <w:iCs/>
          <w:i/>
        </w:rPr>
        <w:t xml:space="preserve">The Economic Contribution of International Engagement in Auckland.</w:t>
      </w:r>
    </w:p>
    <w:p>
      <w:pPr>
        <w:pStyle w:val="BodyText"/>
      </w:pPr>
      <w:r>
        <w:t xml:space="preserve">3. Smith, J. &amp; Doe, A. (2021). "City Diplomacy and the Rise of Urban Foreign Policy."</w:t>
      </w:r>
      <w:r>
        <w:t xml:space="preserve"> </w:t>
      </w:r>
      <w:r>
        <w:rPr>
          <w:iCs/>
          <w:i/>
        </w:rPr>
        <w:t xml:space="preserve">Journal of International Affairs</w:t>
      </w:r>
      <w:r>
        <w:t xml:space="preserve">, 45(3), 112-130.</w:t>
      </w:r>
    </w:p>
    <w:p>
      <w:pPr>
        <w:pStyle w:val="BodyText"/>
      </w:pPr>
      <w:r>
        <w:t xml:space="preserve">4. New Zealand Institute of International Affairs. (2022).</w:t>
      </w:r>
      <w:r>
        <w:t xml:space="preserve"> </w:t>
      </w:r>
      <w:r>
        <w:rPr>
          <w:iCs/>
          <w:i/>
        </w:rPr>
        <w:t xml:space="preserve">The Role of Consular Services in Modern Diplomacy.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Diplomat in New Zealand Auckland</dc:title>
  <dc:creator/>
  <dc:language>en</dc:language>
  <cp:keywords/>
  <dcterms:created xsi:type="dcterms:W3CDTF">2026-07-30T03:22:05Z</dcterms:created>
  <dcterms:modified xsi:type="dcterms:W3CDTF">2026-07-30T03:22:05Z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