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Russia,</w:t>
      </w:r>
      <w:r>
        <w:t xml:space="preserve"> </w:t>
      </w:r>
      <w:r>
        <w:t xml:space="preserve">Moscow</w:t>
      </w:r>
    </w:p>
    <w:bookmarkStart w:id="25" w:name="Xd0ad501c664affd3759abba9a338c5b48c092e5"/>
    <w:p>
      <w:pPr>
        <w:pStyle w:val="Heading1"/>
      </w:pPr>
      <w:r>
        <w:t xml:space="preserve">The Role and Evolution of the Diplomat in Russia, Moscow</w:t>
      </w:r>
    </w:p>
    <w:p>
      <w:pPr>
        <w:pStyle w:val="FirstParagraph"/>
      </w:pPr>
      <w:r>
        <w:br/>
      </w:r>
    </w:p>
    <w:p>
      <w:pPr>
        <w:pStyle w:val="BodyText"/>
      </w:pPr>
      <w:r>
        <w:t xml:space="preserve">The concept of the diplomat has always served as a critical bridge between nations, facilitating dialogue, negotiation, and cooperation in an increasingly interconnected world. However, when considering the specific context of</w:t>
      </w:r>
      <w:r>
        <w:t xml:space="preserve"> </w:t>
      </w:r>
      <w:r>
        <w:rPr>
          <w:bCs/>
          <w:b/>
        </w:rPr>
        <w:t xml:space="preserve">Russia</w:t>
      </w:r>
      <w:r>
        <w:t xml:space="preserve"> </w:t>
      </w:r>
      <w:r>
        <w:t xml:space="preserve">and its capital city</w:t>
      </w:r>
      <w:r>
        <w:t xml:space="preserve"> </w:t>
      </w:r>
      <w:r>
        <w:rPr>
          <w:bCs/>
          <w:b/>
        </w:rPr>
        <w:t xml:space="preserve">Moscow</w:t>
      </w:r>
      <w:r>
        <w:t xml:space="preserve">, the role of this professional takes on a unique dimension shaped by historical legacies, geopolitical dynamics, and cultural nuances. This research paper explores how diplomats navigate complex political landscapes in Moscow while addressing broader implications for international relations.</w:t>
      </w:r>
    </w:p>
    <w:bookmarkStart w:id="20" w:name="X8e1744455441dee71d64a78e00d24a6a737c2ca"/>
    <w:p>
      <w:pPr>
        <w:pStyle w:val="Heading2"/>
      </w:pPr>
      <w:r>
        <w:t xml:space="preserve">The Historical Significance of Diplomacy in Russia</w:t>
      </w:r>
    </w:p>
    <w:p>
      <w:pPr>
        <w:pStyle w:val="FirstParagraph"/>
      </w:pPr>
      <w:r>
        <w:br/>
      </w:r>
    </w:p>
    <w:p>
      <w:pPr>
        <w:pStyle w:val="BodyText"/>
      </w:pPr>
      <w:r>
        <w:t xml:space="preserve">To understand the modern role of the diplomat in</w:t>
      </w:r>
      <w:r>
        <w:t xml:space="preserve"> </w:t>
      </w:r>
      <w:r>
        <w:rPr>
          <w:bCs/>
          <w:b/>
        </w:rPr>
        <w:t xml:space="preserve">Russia</w:t>
      </w:r>
      <w:r>
        <w:t xml:space="preserve">, it is essential to examine its historical roots. The tradition of diplomacy traces back centuries, with roots embedded deeply within Russian culture and statecraft. During the time of Tsarist rule, foreign emissaries played pivotal roles in maintaining balance among European powers through treaties such as those negotiated during Congress of Vienna (1815). These early practices laid groundwork for contemporary approaches toward external relations.</w:t>
      </w:r>
    </w:p>
    <w:p>
      <w:pPr>
        <w:pStyle w:val="BodyText"/>
      </w:pPr>
      <w:r>
        <w:t xml:space="preserve">In Soviet times, however, diplomacy became highly ideological under Communist leadership. The USSR utilized its representatives abroad not only to promote communism globally but also to counter Western influence. Moscow emerged as both a center for revolutionary ideology export and hub where global superpowers engaged in strategic maneuvering during Cold War tensions. This era reinforced perceptions about Russian diplomats being adept at long-term planning, subtle persuasion tactics, and leveraging limited resources effectively against more powerful adversaries.</w:t>
      </w:r>
    </w:p>
    <w:bookmarkEnd w:id="20"/>
    <w:bookmarkStart w:id="21" w:name="Xc7b84d442445f8d1ff660b92b766de9802051ce"/>
    <w:p>
      <w:pPr>
        <w:pStyle w:val="Heading2"/>
      </w:pPr>
      <w:r>
        <w:t xml:space="preserve">The Modern Context: Diplomats in Contemporary Russia</w:t>
      </w:r>
    </w:p>
    <w:p>
      <w:pPr>
        <w:pStyle w:val="FirstParagraph"/>
      </w:pPr>
      <w:r>
        <w:br/>
      </w:r>
    </w:p>
    <w:p>
      <w:pPr>
        <w:pStyle w:val="BodyText"/>
      </w:pPr>
      <w:r>
        <w:t xml:space="preserve">Today’s geopolitical landscape presents new challenges for those operating as</w:t>
      </w:r>
      <w:r>
        <w:t xml:space="preserve"> </w:t>
      </w:r>
      <w:r>
        <w:rPr>
          <w:bCs/>
          <w:b/>
        </w:rPr>
        <w:t xml:space="preserve">diplomats</w:t>
      </w:r>
      <w:r>
        <w:t xml:space="preserve"> </w:t>
      </w:r>
      <w:r>
        <w:t xml:space="preserve">based out of</w:t>
      </w:r>
      <w:r>
        <w:t xml:space="preserve"> </w:t>
      </w:r>
      <w:r>
        <w:rPr>
          <w:bCs/>
          <w:b/>
        </w:rPr>
        <w:t xml:space="preserve">Moscow</w:t>
      </w:r>
      <w:r>
        <w:t xml:space="preserve">. With heightened scrutiny from Western nations post-Crimea annexation (2014) and ongoing Ukraine conflict since 2022, diplomatic engagements have grown increasingly strained. Despite these difficulties, skilled professionals continue striving to maintain channels communication even amidst significant tensions.</w:t>
      </w:r>
    </w:p>
    <w:p>
      <w:pPr>
        <w:pStyle w:val="BodyText"/>
      </w:pPr>
      <w:r>
        <w:t xml:space="preserve">One key aspect defining current operations involves navigating dual expectations imposed upon them domestically versus internationally. On one hand they must align closely Kremlin objectives ensuring loyalty;另一方面 they also need preserve credibility engaging counterparties overseas who may hold differing views regarding policies enacted by Russia’s government.</w:t>
      </w:r>
    </w:p>
    <w:bookmarkEnd w:id="21"/>
    <w:bookmarkStart w:id="22" w:name="X43d5a69c246471ad0383f0d8959c2a86687d363"/>
    <w:p>
      <w:pPr>
        <w:pStyle w:val="Heading2"/>
      </w:pPr>
      <w:r>
        <w:t xml:space="preserve">Cultural Dimensions Shaping Diplomatic Practice</w:t>
      </w:r>
    </w:p>
    <w:p>
      <w:pPr>
        <w:pStyle w:val="FirstParagraph"/>
      </w:pPr>
      <w:r>
        <w:br/>
      </w:r>
    </w:p>
    <w:p>
      <w:pPr>
        <w:pStyle w:val="BodyText"/>
      </w:pPr>
      <w:r>
        <w:t xml:space="preserve">Culture significantly impacts how individuals perceive themselves others around them—this holds true particularly within field involving cross-border interactions like diplomacy. In case</w:t>
      </w:r>
      <w:r>
        <w:t xml:space="preserve"> </w:t>
      </w:r>
      <w:r>
        <w:rPr>
          <w:bCs/>
          <w:b/>
        </w:rPr>
        <w:t xml:space="preserve">Russia/Moscow</w:t>
      </w:r>
      <w:r>
        <w:t xml:space="preserve">, several factors warrant attention here:</w:t>
      </w:r>
    </w:p>
    <w:p>
      <w:pPr>
        <w:numPr>
          <w:ilvl w:val="0"/>
          <w:numId w:val="1001"/>
        </w:numPr>
        <w:pStyle w:val="Compact"/>
      </w:pPr>
      <w:r>
        <w:rPr>
          <w:bCs/>
          <w:b/>
        </w:rPr>
        <w:t xml:space="preserve">Directness vs Indirectness:</w:t>
      </w:r>
      <w:r>
        <w:t xml:space="preserve"> </w:t>
      </w:r>
      <w:r>
        <w:t xml:space="preserve">Russians tend favor direct communication styles compared some Western counterparts who might prefer softer language intended avoid confrontation directly.</w:t>
      </w:r>
    </w:p>
    <w:p>
      <w:pPr>
        <w:numPr>
          <w:ilvl w:val="0"/>
          <w:numId w:val="1001"/>
        </w:numPr>
        <w:pStyle w:val="Compact"/>
      </w:pPr>
      <w:r>
        <w:rPr>
          <w:bCs/>
          <w:b/>
        </w:rPr>
        <w:t xml:space="preserve">Hierarchy &amp; Authority:</w:t>
      </w:r>
      <w:r>
        <w:t xml:space="preserve">A clear understanding hierarchical structures remains important given emphasis placed respecting authority figures within organizations including embassies located throughout country.</w:t>
      </w:r>
    </w:p>
    <w:p>
      <w:pPr>
        <w:numPr>
          <w:ilvl w:val="0"/>
          <w:numId w:val="1001"/>
        </w:numPr>
        <w:pStyle w:val="Compact"/>
      </w:pPr>
      <w:r>
        <w:rPr>
          <w:bCs/>
          <w:b/>
        </w:rPr>
        <w:t xml:space="preserve">Trust Building Through Personal Relationships:</w:t>
      </w:r>
      <w:r>
        <w:t xml:space="preserve">Diplomatic success often hinges ability establish personal rapport with local officials/partners rather solely relying formal protocols or written agreements alone.</w:t>
      </w:r>
    </w:p>
    <w:p>
      <w:pPr>
        <w:pStyle w:val="FirstParagraph"/>
      </w:pPr>
      <w:r>
        <w:t xml:space="preserve">By adapting strategies accordingly based on insights gained through cultural immersion diplomats can enhance effectiveness building lasting partnerships beneficial towards achieving mutual goals despite inherent differences existing between parties involved.</w:t>
      </w:r>
    </w:p>
    <w:bookmarkEnd w:id="22"/>
    <w:bookmarkStart w:id="23" w:name="X40fb3f69eb113817106da5de942398c7c8652ad"/>
    <w:p>
      <w:pPr>
        <w:pStyle w:val="Heading2"/>
      </w:pPr>
      <w:r>
        <w:t xml:space="preserve">The Impact of Globalization on Diplomatic Roles</w:t>
      </w:r>
    </w:p>
    <w:p>
      <w:pPr>
        <w:pStyle w:val="FirstParagraph"/>
      </w:pPr>
      <w:r>
        <w:br/>
      </w:r>
    </w:p>
    <w:p>
      <w:pPr>
        <w:pStyle w:val="BodyText"/>
      </w:pPr>
      <w:r>
        <w:t xml:space="preserve">Globalization has transformed traditional notions surrounding what constitutes effective engagement across borders. Today’s issues extend beyond mere territorial disputes encompassing economic sanctions climate change pandemics cybersecurity threats requiring innovative solutions collaborative efforts spanning multiple sectors globally.</w:t>
      </w:r>
    </w:p>
    <w:p>
      <w:pPr>
        <w:pStyle w:val="BodyText"/>
      </w:pPr>
      <w:r>
        <w:t xml:space="preserve">For instance addressing environmental concerns demands joint initiatives involving governments corporations civil society groups working together toward common objectives like reducing greenhouse gas emissions combating deforestation preserving biodiversity etcetera—all areas where skilled negotiators trained in international law economics science technologies come into play facilitating agreements ensuring equitable distribution benefits gained项目实施过程中所面临的各种挑战。</w:t>
      </w:r>
    </w:p>
    <w:bookmarkEnd w:id="23"/>
    <w:bookmarkStart w:id="24" w:name="conclusion"/>
    <w:p>
      <w:pPr>
        <w:pStyle w:val="Heading2"/>
      </w:pPr>
      <w:r>
        <w:t xml:space="preserve">Conclusion</w:t>
      </w:r>
    </w:p>
    <w:p>
      <w:pPr>
        <w:pStyle w:val="FirstParagraph"/>
      </w:pPr>
      <w:r>
        <w:br/>
      </w:r>
      <w:r>
        <w:t xml:space="preserve">In conclusion, the role of the</w:t>
      </w:r>
      <w:r>
        <w:t xml:space="preserve"> </w:t>
      </w:r>
      <w:r>
        <w:rPr>
          <w:bCs/>
          <w:b/>
        </w:rPr>
        <w:t xml:space="preserve">dipomat</w:t>
      </w:r>
      <w:r>
        <w:t xml:space="preserve"> </w:t>
      </w:r>
      <w:r>
        <w:t xml:space="preserve">in</w:t>
      </w:r>
      <w:r>
        <w:t xml:space="preserve"> </w:t>
      </w:r>
      <w:r>
        <w:rPr>
          <w:bCs/>
          <w:b/>
        </w:rPr>
        <w:t xml:space="preserve">Russia Moscow</w:t>
      </w:r>
      <w:r>
        <w:t xml:space="preserve"> </w:t>
      </w:r>
      <w:r>
        <w:t xml:space="preserve">remains crucial yet evolving amidst changing global dynamics. From historical legacies shaping present-day practices to navigating complex socio-political realities today's practitioners face myriad obstacles requiring adaptability creativity perseverance coupled unwavering commitment fostering understanding bridging divides separating peoples world over ultimately paving way peace prosperity future generations.</w:t>
      </w:r>
    </w:p>
    <w:p>
      <w:pPr>
        <w:pStyle w:val="BodyText"/>
      </w:pPr>
      <w:r>
        <w:t xml:space="preserve">As we look ahead further developments within region will undoubtedly continue influencing trajectories taken by those involved fields related international affairs hence importance placed cultivating expertise honing skills necessary thrive amidst uncertainty becomes paramount priority guiding efforts forward looking perspectives aimed achieving harmonious coexistence shared humanity transcending boundaries separating us apart today tomorrow alike.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Diplomat in Russia, Moscow</dc:title>
  <dc:creator/>
  <dc:language>en</dc:language>
  <cp:keywords/>
  <dcterms:created xsi:type="dcterms:W3CDTF">2026-07-30T11:44:04Z</dcterms:created>
  <dcterms:modified xsi:type="dcterms:W3CDTF">2026-07-30T11:44:04Z</dcterms:modified>
</cp:coreProperties>
</file>

<file path=docProps/custom.xml><?xml version="1.0" encoding="utf-8"?>
<Properties xmlns="http://schemas.openxmlformats.org/officeDocument/2006/custom-properties" xmlns:vt="http://schemas.openxmlformats.org/officeDocument/2006/docPropsVTypes"/>
</file>