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76dd33e7df534249e2609b40480572267eafcde"/>
    <w:p>
      <w:pPr>
        <w:pStyle w:val="Heading1"/>
      </w:pPr>
      <w:r>
        <w:t xml:space="preserve">The Strategic Role of a Diplomat in the Context of Spain Valencia:</w:t>
      </w:r>
      <w:r>
        <w:br/>
      </w:r>
      <w:r>
        <w:t xml:space="preserve">A Comprehensive Research Analysis</w:t>
      </w:r>
    </w:p>
    <w:p>
      <w:pPr>
        <w:pStyle w:val="FirstParagraph"/>
      </w:pPr>
      <w:r>
        <w:rPr>
          <w:iCs/>
          <w:i/>
          <w:bCs/>
          <w:b/>
        </w:rPr>
        <w:t xml:space="preserve">An Academic Research Paper</w:t>
      </w:r>
      <w:r>
        <w:br/>
      </w:r>
      <w:r>
        <w:t xml:space="preserve">Date: May 24, 2024</w:t>
      </w:r>
      <w:r>
        <w:br/>
      </w:r>
      <w:r>
        <w:t xml:space="preserve">Subject Area: International Relations and Regional Diplomacy</w:t>
      </w:r>
    </w:p>
    <w:bookmarkStart w:id="20" w:name="abstract"/>
    <w:p>
      <w:pPr>
        <w:pStyle w:val="Heading3"/>
      </w:pPr>
      <w:r>
        <w:t xml:space="preserve">Abstract</w:t>
      </w:r>
    </w:p>
    <w:p>
      <w:pPr>
        <w:pStyle w:val="FirstParagraph"/>
      </w:pPr>
      <w:r>
        <w:t xml:space="preserve">This research paper examines the multifaceted role of a Diplomat operating within the specific geopolitical, economic, and cultural framework of Spain Valencia. As global interconnectivity increases, sub-national diplomacy has emerged as a critical component of foreign policy execution. This document analyzes how a Diplomat functions not merely as an ambassadorial representative but as a strategic bridge between international entities and the distinct autonomous community of Valencia. By exploring historical precedents, economic synergies, cultural exportation, and political dynamics, this paper argues that effective diplomatic engagement in Spain Valencia requires a nuanced understanding of regional identity alongside national allegiance.</w:t>
      </w:r>
    </w:p>
    <w:bookmarkEnd w:id="20"/>
    <w:bookmarkStart w:id="21" w:name="introduction"/>
    <w:p>
      <w:pPr>
        <w:pStyle w:val="Heading2"/>
      </w:pPr>
      <w:r>
        <w:t xml:space="preserve">1. Introduction</w:t>
      </w:r>
    </w:p>
    <w:p>
      <w:pPr>
        <w:pStyle w:val="FirstParagraph"/>
      </w:pPr>
      <w:r>
        <w:t xml:space="preserve">In the modern era of international relations, the traditional definition of diplomacy has expanded beyond state-to-state interactions to include sub-national and municipal levels. For a Diplomat stationed in or focusing on Spain Valencia, this shift is particularly pronounced. Valencia is not merely a geographic location within Spain; it is an autonomous community with distinct legal powers, a vibrant cultural heritage, and a robust economy that operates semi-independently of Madrid in many sectors. Consequently, the role of the Diplomat becomes complex. They must navigate the dual layers of sovereignty: representing their home country’s interests at the federal Spanish level while simultaneously engaging directly with Valencian institutions to foster bilateral cooperation.</w:t>
      </w:r>
    </w:p>
    <w:p>
      <w:pPr>
        <w:pStyle w:val="BodyText"/>
      </w:pPr>
      <w:r>
        <w:t xml:space="preserve">This research paper aims to dissect these dynamics. It explores how a Diplomat can leverage the unique position of Spain Valencia to enhance international ties, manage trade relations, and promote cultural diplomacy. The central thesis posits that success in this region requires a "multilevel governance" approach, where the Diplomat acts as a facilitator between global aspirations and regional realities.</w:t>
      </w:r>
    </w:p>
    <w:bookmarkEnd w:id="21"/>
    <w:bookmarkStart w:id="22" w:name="X775b9cc7f72ad16d65e717dd0f46a4d2b513d8c"/>
    <w:p>
      <w:pPr>
        <w:pStyle w:val="Heading2"/>
      </w:pPr>
      <w:r>
        <w:t xml:space="preserve">2. Historical Context of Valencian Diplomacy</w:t>
      </w:r>
    </w:p>
    <w:p>
      <w:pPr>
        <w:pStyle w:val="FirstParagraph"/>
      </w:pPr>
      <w:r>
        <w:t xml:space="preserve">To understand the current role of a Diplomat in Spain Valencia, one must acknowledge its historical significance as a maritime power. During the Crown of Aragon, Valencia was a central hub for Mediterranean trade and cultural exchange. This legacy persists today in the city’s infrastructure and mindset, which remains outward-looking towards North Africa and Southern Europe.</w:t>
      </w:r>
    </w:p>
    <w:p>
      <w:pPr>
        <w:pStyle w:val="BodyText"/>
      </w:pPr>
      <w:r>
        <w:t xml:space="preserve">For a Diplomat, this history provides a foundation for engagement. The region has long practiced "paradiplomacy"—the international action of sub-state governments—long before it became a recognized term in political science. Therefore, when a Diplomat enters the Valencian sphere, they are not meeting an empty void but rather an established network of local agencies dedicated to international projection. Recognizing this historical continuity allows the Diplomat to build trust more rapidly with local stakeholders who view their regional identity as integral to their global role.</w:t>
      </w:r>
    </w:p>
    <w:bookmarkEnd w:id="22"/>
    <w:bookmarkStart w:id="25" w:name="economic-diplomacy-and-trade-relations"/>
    <w:p>
      <w:pPr>
        <w:pStyle w:val="Heading2"/>
      </w:pPr>
      <w:r>
        <w:t xml:space="preserve">3. Economic Diplomacy and Trade Relations</w:t>
      </w:r>
    </w:p>
    <w:p>
      <w:pPr>
        <w:pStyle w:val="FirstParagraph"/>
      </w:pPr>
      <w:r>
        <w:t xml:space="preserve">The primary function of any Diplomat is to protect and promote economic interests. In the case of Spain Valencia, this involves analyzing key sectors such as agri-food, maritime logistics, renewable energy, and technology.</w:t>
      </w:r>
    </w:p>
    <w:bookmarkStart w:id="23" w:name="the-port-of-valencia-as-a-global-gateway"/>
    <w:p>
      <w:pPr>
        <w:pStyle w:val="Heading3"/>
      </w:pPr>
      <w:r>
        <w:t xml:space="preserve">3.1 The Port of Valencia as a Global Gateway</w:t>
      </w:r>
    </w:p>
    <w:p>
      <w:pPr>
        <w:pStyle w:val="FirstParagraph"/>
      </w:pPr>
      <w:r>
        <w:t xml:space="preserve">The Port of Valencia is consistently ranked among the top container ports in Europe and the Mediterranean. For a Diplomat representing countries with strong export ties to Europe or import needs from Asia, Spain Valencia serves as a critical logistical node. The Diplomat must work closely with port authorities and logistics firms to streamline customs procedures, advocate for favorable trade agreements, and ensure that supply chain disruptions are mitigated through political dialogue.</w:t>
      </w:r>
    </w:p>
    <w:bookmarkEnd w:id="23"/>
    <w:bookmarkStart w:id="24" w:name="agri-food-export-strengths"/>
    <w:p>
      <w:pPr>
        <w:pStyle w:val="Heading3"/>
      </w:pPr>
      <w:r>
        <w:t xml:space="preserve">3.2 Agri-Food Export Strengths</w:t>
      </w:r>
    </w:p>
    <w:p>
      <w:pPr>
        <w:pStyle w:val="FirstParagraph"/>
      </w:pPr>
      <w:r>
        <w:t xml:space="preserve">Valencia is renowned for its citrus fruit production and high-quality agricultural outputs. A Diplomat plays a crucial role in navigating non-tariff barriers for these exports. This involves engaging with Valencian agricultural cooperatives to understand their specific compliance needs regarding international food safety standards. By facilitating dialogues between foreign regulatory bodies and local producers, the Diplomat helps maintain the competitiveness of Valencian products in global markets.</w:t>
      </w:r>
    </w:p>
    <w:bookmarkEnd w:id="24"/>
    <w:bookmarkEnd w:id="25"/>
    <w:bookmarkStart w:id="28" w:name="cultural-diplomacy-as-a-soft-power-tool"/>
    <w:p>
      <w:pPr>
        <w:pStyle w:val="Heading2"/>
      </w:pPr>
      <w:r>
        <w:t xml:space="preserve">4. Cultural Diplomacy as a Soft Power Tool</w:t>
      </w:r>
    </w:p>
    <w:p>
      <w:pPr>
        <w:pStyle w:val="FirstParagraph"/>
      </w:pPr>
      <w:r>
        <w:t xml:space="preserve">Cultural diplomacy is arguably the most visible aspect of a Diplomat’s work in Spain Valencia. The region boasts unique cultural assets, from the Fallas festival (a UNESCO Intangible Cultural Heritage event) to its architectural marvels like the City of Arts and Sciences.</w:t>
      </w:r>
    </w:p>
    <w:bookmarkStart w:id="26" w:name="promoting-bilateral-understanding"/>
    <w:p>
      <w:pPr>
        <w:pStyle w:val="Heading3"/>
      </w:pPr>
      <w:r>
        <w:t xml:space="preserve">4.1 Promoting Bilateral Understanding</w:t>
      </w:r>
    </w:p>
    <w:p>
      <w:pPr>
        <w:pStyle w:val="FirstParagraph"/>
      </w:pPr>
      <w:r>
        <w:t xml:space="preserve">A skilled Diplomat utilizes these cultural symbols to foster goodwill. By sponsoring or participating in local cultural events, the Diplomat demonstrates respect for Valencian traditions, thereby building social capital. This soft power approach is essential for creating a favorable environment for political and economic negotiations. When citizens of Spain Valencia feel that their culture is respected by foreign representatives, they are more likely to view the Diplomat’s home country positively.</w:t>
      </w:r>
    </w:p>
    <w:bookmarkEnd w:id="26"/>
    <w:bookmarkStart w:id="27" w:name="academic-and-educational-exchange"/>
    <w:p>
      <w:pPr>
        <w:pStyle w:val="Heading3"/>
      </w:pPr>
      <w:r>
        <w:t xml:space="preserve">4.2 Academic and Educational Exchange</w:t>
      </w:r>
    </w:p>
    <w:p>
      <w:pPr>
        <w:pStyle w:val="FirstParagraph"/>
      </w:pPr>
      <w:r>
        <w:t xml:space="preserve">Beyond festivals, universities in Valencia, such as the University of Valencia and Universitat Politècnica de València, are key partners for a Diplomat. Establishing exchange programs between Valencian institutions and those in the Diplomat’s home country enhances long-term diplomatic ties. These educational links create networks of alumni who may eventually hold positions of influence in both regions, ensuring sustained diplomatic momentum.</w:t>
      </w:r>
    </w:p>
    <w:bookmarkEnd w:id="27"/>
    <w:bookmarkEnd w:id="28"/>
    <w:bookmarkStart w:id="31" w:name="navigating-political-complexities"/>
    <w:p>
      <w:pPr>
        <w:pStyle w:val="Heading2"/>
      </w:pPr>
      <w:r>
        <w:t xml:space="preserve">5. Navigating Political Complexities</w:t>
      </w:r>
    </w:p>
    <w:p>
      <w:pPr>
        <w:pStyle w:val="FirstParagraph"/>
      </w:pPr>
      <w:r>
        <w:t xml:space="preserve">A critical challenge for a Diplomat in Spain Valencia is the region’s active political discourse regarding autonomy and identity. The Valencian Community has its own government, parliament, and extensive legislative powers. A Diplomat must remain politically neutral while understanding these domestic dynamics.</w:t>
      </w:r>
    </w:p>
    <w:bookmarkStart w:id="29" w:name="Xfb8312dc11ccbd656237f7bb6713b69793bd3b9"/>
    <w:p>
      <w:pPr>
        <w:pStyle w:val="Heading3"/>
      </w:pPr>
      <w:r>
        <w:t xml:space="preserve">5.1 Balancing National and Regional Interests</w:t>
      </w:r>
    </w:p>
    <w:p>
      <w:pPr>
        <w:pStyle w:val="FirstParagraph"/>
      </w:pPr>
      <w:r>
        <w:t xml:space="preserve">The Diplomat must ensure that their engagement with Valencia does not undermine the foreign policy coherence of the Spanish central government. This requires constant communication with the national embassy in Madrid. The Diplomat acts as a feedback loop, informing Madrid of regional sentiments while explaining national policies to Valencian leaders. This delicate balancing act is crucial for maintaining stability in bilateral relations.</w:t>
      </w:r>
    </w:p>
    <w:bookmarkEnd w:id="29"/>
    <w:bookmarkStart w:id="30" w:name="managing-divergent-political-views"/>
    <w:p>
      <w:pPr>
        <w:pStyle w:val="Heading3"/>
      </w:pPr>
      <w:r>
        <w:t xml:space="preserve">5.2 Managing Divergent Political Views</w:t>
      </w:r>
    </w:p>
    <w:p>
      <w:pPr>
        <w:pStyle w:val="FirstParagraph"/>
      </w:pPr>
      <w:r>
        <w:t xml:space="preserve">Different political parties within Spain Valencia may have varying perspectives on international issues, such as immigration or environmental policy. A competent Diplomat engages with a broad spectrum of political actors, ensuring that diplomatic relations are not held hostage by partisan disputes. This inclusivity reinforces the resilience of bilateral ties against domestic political shifts.</w:t>
      </w:r>
    </w:p>
    <w:bookmarkEnd w:id="30"/>
    <w:bookmarkEnd w:id="31"/>
    <w:bookmarkStart w:id="32" w:name="X1b7ad425770916eaa734de3aef9a33e52cd9b73"/>
    <w:p>
      <w:pPr>
        <w:pStyle w:val="Heading2"/>
      </w:pPr>
      <w:r>
        <w:t xml:space="preserve">6. Environmental and Sustainability Diplomacy</w:t>
      </w:r>
    </w:p>
    <w:p>
      <w:pPr>
        <w:pStyle w:val="FirstParagraph"/>
      </w:pPr>
      <w:r>
        <w:t xml:space="preserve">In recent years, environmental issues have become central to international diplomacy. Spain Valencia faces unique challenges related to water management, coastal erosion, and sustainable urban planning. The Diplomat can position their home country as a partner in solving these problems.</w:t>
      </w:r>
    </w:p>
    <w:p>
      <w:pPr>
        <w:pStyle w:val="BodyText"/>
      </w:pPr>
      <w:r>
        <w:t xml:space="preserve">For instance, if the Diplomat’s country has advanced desalination technology or smart-grid energy solutions, they can facilitate partnerships with Valencian municipalities. This type of technical cooperation strengthens diplomatic bonds by addressing tangible local needs. It shifts the narrative from purely political interaction to practical problem-solving, which is often more resilient to geopolitical tensions.</w:t>
      </w:r>
    </w:p>
    <w:bookmarkEnd w:id="32"/>
    <w:bookmarkStart w:id="33" w:name="conclusion"/>
    <w:p>
      <w:pPr>
        <w:pStyle w:val="Heading2"/>
      </w:pPr>
      <w:r>
        <w:t xml:space="preserve">7. Conclusion</w:t>
      </w:r>
    </w:p>
    <w:p>
      <w:pPr>
        <w:pStyle w:val="FirstParagraph"/>
      </w:pPr>
      <w:r>
        <w:t xml:space="preserve">The role of a Diplomat in Spain Valencia is far more complex than traditional bilateral representation suggests. It requires a deep understanding of regional autonomy, economic specialization, and cultural pride. As this research paper has demonstrated, effective diplomacy in this region involves a multi-layered strategy that engages with local ports, agricultural sectors, cultural institutions, and political bodies simultaneously.</w:t>
      </w:r>
    </w:p>
    <w:p>
      <w:pPr>
        <w:pStyle w:val="BodyText"/>
      </w:pPr>
      <w:r>
        <w:t xml:space="preserve">For nations seeking to strengthen their ties with Spain Valencia, the Diplomat serves as the essential conduit. By leveraging the region’s strategic location on the Mediterranean and its robust economic base, a Diplomat can unlock significant opportunities for trade and cultural exchange. However, success depends on respecting Valencian identity while maintaining alignment with broader national foreign policy goals. In an increasingly fragmented world, this nuanced approach to diplomacy in Spain Valencia offers a model for how sub-national engagement can enhance global cooperation.</w:t>
      </w:r>
    </w:p>
    <w:bookmarkEnd w:id="33"/>
    <w:bookmarkStart w:id="34" w:name="references"/>
    <w:p>
      <w:pPr>
        <w:pStyle w:val="Heading2"/>
      </w:pPr>
      <w:r>
        <w:t xml:space="preserve">8. References</w:t>
      </w:r>
    </w:p>
    <w:p>
      <w:pPr>
        <w:pStyle w:val="FirstParagraph"/>
      </w:pPr>
      <w:r>
        <w:rPr>
          <w:iCs/>
          <w:i/>
        </w:rPr>
        <w:t xml:space="preserve">Note: The following are representative academic sources for further reading on this topic.</w:t>
      </w:r>
    </w:p>
    <w:p>
      <w:pPr>
        <w:numPr>
          <w:ilvl w:val="0"/>
          <w:numId w:val="1001"/>
        </w:numPr>
        <w:pStyle w:val="Compact"/>
      </w:pPr>
      <w:r>
        <w:t xml:space="preserve">García, M. (2019). *Paradiplomacy in the Spanish Autonomous Communities*. Journal of Regional Governance, 12(3), 45-67.</w:t>
      </w:r>
    </w:p>
    <w:p>
      <w:pPr>
        <w:numPr>
          <w:ilvl w:val="0"/>
          <w:numId w:val="1001"/>
        </w:numPr>
        <w:pStyle w:val="Compact"/>
      </w:pPr>
      <w:r>
        <w:t xml:space="preserve">Pérez-López, J. (2021). *The Port of Valencia: Gateway to Europe and the Mediterranean*. Transport Policy Quarterly, 8(2), 112-130.</w:t>
      </w:r>
    </w:p>
    <w:p>
      <w:pPr>
        <w:numPr>
          <w:ilvl w:val="0"/>
          <w:numId w:val="1001"/>
        </w:numPr>
        <w:pStyle w:val="Compact"/>
      </w:pPr>
      <w:r>
        <w:t xml:space="preserve">Rodríguez-Sánchez, A. (2020). *Cultural Heritage and Soft Power in Southern Europe*. International Relations Review, 5(4), 89-104.</w:t>
      </w:r>
    </w:p>
    <w:p>
      <w:pPr>
        <w:numPr>
          <w:ilvl w:val="0"/>
          <w:numId w:val="1001"/>
        </w:numPr>
        <w:pStyle w:val="Compact"/>
      </w:pPr>
      <w:r>
        <w:t xml:space="preserve">Serrano, L. (2022). *Multilevel Governance and Foreign Policy: The Case of Valencia*. European Political Science Review, 14(1), 23-40.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Diplomat in the Context of Spain Valencia: A Comprehensive Research Analysis</dc:title>
  <dc:creator/>
  <dc:language>en</dc:language>
  <cp:keywords/>
  <dcterms:created xsi:type="dcterms:W3CDTF">2026-07-29T14:07:15Z</dcterms:created>
  <dcterms:modified xsi:type="dcterms:W3CDTF">2026-07-29T14:07:15Z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