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d79dd517b7004e54c69b5db964d18caaafa23da"/>
    <w:p>
      <w:pPr>
        <w:pStyle w:val="Heading1"/>
      </w:pPr>
      <w:r>
        <w:t xml:space="preserve">The Strategic Role of the Diplomat in United States Miami: Bridging Hemispheric Gaps and Navigating Complex Geopolitics</w:t>
      </w:r>
    </w:p>
    <w:p>
      <w:pPr>
        <w:pStyle w:val="FirstParagraph"/>
      </w:pPr>
      <w:r>
        <w:rPr>
          <w:bCs/>
          <w:b/>
        </w:rPr>
        <w:t xml:space="preserve">Abstract:</w:t>
      </w:r>
    </w:p>
    <w:p>
      <w:pPr>
        <w:pStyle w:val="BodyText"/>
      </w:pPr>
      <w:r>
        <w:t xml:space="preserve">This research paper examines the evolving role of the diplomat stationed in United States Miami. Historically viewed merely as a tourist destination, Miami has emerged as a critical hub for Latin American and Caribbean diplomacy. This document explores how the modern Diplomat leverages the unique geopolitical position of United States Miami to foster bilateral relations, manage migration flows, enhance economic trade partnerships, and address transnational security threats. By analyzing case studies and policy frameworks relevant to this specific locale, we determine that United States Miami is not merely a port of entry but a strategic diplomatic outpost essential for contemporary American foreign policy.</w:t>
      </w:r>
    </w:p>
    <w:bookmarkStart w:id="20" w:name="X3511dd6f02042314a24e6d6c7950b4f2f8a9bca"/>
    <w:p>
      <w:pPr>
        <w:pStyle w:val="Heading2"/>
      </w:pPr>
      <w:r>
        <w:t xml:space="preserve">I. Introduction: The Evolution of Diplomatic Geography</w:t>
      </w:r>
    </w:p>
    <w:p>
      <w:pPr>
        <w:pStyle w:val="FirstParagraph"/>
      </w:pPr>
      <w:r>
        <w:t xml:space="preserve">The traditional conception of diplomacy often conjures images of embassies in capital cities such as Washington D.C., London, or Paris. However, the landscape of modern international relations is increasingly decentralized and regionalized. In this context, United States Miami stands out as a unique laboratory for diplomatic engagement. Located at the northernmost point of Latin America and serving as the primary gateway to Cuba, Haiti, Colombia, Brazil, and Argentina within North America United States Miami has transformed into a critical node in the global diplomatic network.</w:t>
      </w:r>
    </w:p>
    <w:p>
      <w:pPr>
        <w:pStyle w:val="BodyText"/>
      </w:pPr>
      <w:r>
        <w:t xml:space="preserve">For any Diplomat operating in this sector of United States Miami is not merely an administrative function but a multifaceted strategic imperative. The city’s demographic composition, economic vitality, and cultural ties create a distinct environment that requires specialized diplomatic approaches. This paper argues that the effectiveness of American foreign policy in the Western Hemisphere is significantly dependent on how well the Diplomat utilizes resources and networks within United States Miami.</w:t>
      </w:r>
    </w:p>
    <w:bookmarkEnd w:id="20"/>
    <w:bookmarkStart w:id="21" w:name="X151263bad35dd315aa71df1ccfdccd8fd98c9bb"/>
    <w:p>
      <w:pPr>
        <w:pStyle w:val="Heading2"/>
      </w:pPr>
      <w:r>
        <w:t xml:space="preserve">II. The Demographic Imperative: Cultural Diplomacy as Soft Power</w:t>
      </w:r>
    </w:p>
    <w:p>
      <w:pPr>
        <w:pStyle w:val="FirstParagraph"/>
      </w:pPr>
      <w:r>
        <w:t xml:space="preserve">The first pillar of diplomatic engagement in United States Miami is cultural diplomacy driven by its profound demographic diversity. With over 70% of residents speaking a language other than English at home and significant populations from Cuba, Venezuela, Colombia, and Nicaragua the city possesses an innate understanding of Latin American cultures that Washington D.C. often lacks.</w:t>
      </w:r>
    </w:p>
    <w:p>
      <w:pPr>
        <w:pStyle w:val="BodyText"/>
      </w:pPr>
      <w:r>
        <w:t xml:space="preserve">The Diplomat must leverage this "cultural proximity." Unlike traditional diplomats who may rely on formal translations or interpreters a skilled Diplomat in United States Miami can engage directly with community leaders, religious figures, and business owners in their native tongues. This direct engagement builds trust and facilitates the dissemination of American values and policies more effectively than top-down messaging from federal agencies.</w:t>
      </w:r>
    </w:p>
    <w:p>
      <w:pPr>
        <w:pStyle w:val="BodyText"/>
      </w:pPr>
      <w:r>
        <w:t xml:space="preserve">Furthermore, the political influence of these communities cannot be overstated. The Diplomat must navigate these domestic political dynamics carefully. For instance, regarding policies toward Cuba or Venezuela public opinion in United States Miami often carries significant weight in national elections. Therefore the Diplomat acts as a bridge explaining policy rationales to constituents who have personal stakes in their countries of origin thereby mitigating backlash and fostering informed dialogue.</w:t>
      </w:r>
    </w:p>
    <w:bookmarkEnd w:id="21"/>
    <w:bookmarkStart w:id="22" w:name="X9f26001468cb5d425b191f2db2c650373f1d9de"/>
    <w:p>
      <w:pPr>
        <w:pStyle w:val="Heading2"/>
      </w:pPr>
      <w:r>
        <w:t xml:space="preserve">III. Economic Diplomacy: The Gateway to Latin American Trade</w:t>
      </w:r>
    </w:p>
    <w:p>
      <w:pPr>
        <w:pStyle w:val="FirstParagraph"/>
      </w:pPr>
      <w:r>
        <w:t xml:space="preserve">Economic statecraft is a primary tool of modern diplomacy and United States Miami serves as the financial artery for trade between the Americas. The city hosts numerous foreign consulates international banks and multinational corporations focused on Latin American markets.</w:t>
      </w:r>
    </w:p>
    <w:p>
      <w:pPr>
        <w:pStyle w:val="BodyText"/>
      </w:pPr>
      <w:r>
        <w:t xml:space="preserve">The role of the Diplomat here extends beyond political negotiation to facilitating business environments. By promoting free trade agreements reducing regulatory barriers and protecting intellectual property rights within United States Miami the Diplomat enhances American economic competitiveness in the region. For example initiatives aimed at supporting small and medium-sized enterprises (SMEs) from Caribbean nations often originate out of consular programs based in Miami.</w:t>
      </w:r>
    </w:p>
    <w:p>
      <w:pPr>
        <w:pStyle w:val="BodyText"/>
      </w:pPr>
      <w:r>
        <w:t xml:space="preserve">Additionally United States Miami is a hub for green technology and renewable energy investment particularly relevant given the vulnerability of many Latin American nations to climate change. The Diplomat plays a crucial role in connecting American tech firms with regional partners thereby exporting sustainable solutions while strengthening strategic alliances through economic interdependence.</w:t>
      </w:r>
    </w:p>
    <w:bookmarkEnd w:id="22"/>
    <w:bookmarkStart w:id="23" w:name="X02f21b9a76780c84c02ebad4d108f0c13a1e1a6"/>
    <w:p>
      <w:pPr>
        <w:pStyle w:val="Heading2"/>
      </w:pPr>
      <w:r>
        <w:t xml:space="preserve">IV. Security and Migration: Managing Transnational Challenges</w:t>
      </w:r>
    </w:p>
    <w:p>
      <w:pPr>
        <w:pStyle w:val="FirstParagraph"/>
      </w:pPr>
      <w:r>
        <w:t xml:space="preserve">No discussion of the Diplomat in United States Miami is complete without addressing security and migration challenges. As the primary point of entry for many migrants traveling from South America into North America United States Miami bears the brunt of humanitarian crises including irregular migration flows from Venezuela and Haiti.</w:t>
      </w:r>
    </w:p>
    <w:p>
      <w:pPr>
        <w:pStyle w:val="BodyText"/>
      </w:pPr>
      <w:r>
        <w:t xml:space="preserve">The Diplomat coordinates closely with federal agencies such as the Department of State Homeland Security (DHS) and Immigration and Customs Enforcement (ICE) but also maintains a distinct consular function. This involves verifying identities issuing emergency travel documents processing visa applications efficiently under high-pressure conditions.</w:t>
      </w:r>
    </w:p>
    <w:p>
      <w:pPr>
        <w:pStyle w:val="BodyText"/>
      </w:pPr>
      <w:r>
        <w:t xml:space="preserve">Moreover transnational crime including drug trafficking human smuggling cybercrime poses significant threats that require cooperative diplomatic solutions. The Diplomat facilitates intelligence sharing and joint operations with foreign law enforcement counterparts based in United States Miami. These partnerships are vital for disrupting criminal networks before they can exploit vulnerabilities in both American and foreign societies.</w:t>
      </w:r>
    </w:p>
    <w:bookmarkEnd w:id="23"/>
    <w:bookmarkStart w:id="24" w:name="v.-case-study-diplomacy-toward-cuba"/>
    <w:p>
      <w:pPr>
        <w:pStyle w:val="Heading2"/>
      </w:pPr>
      <w:r>
        <w:t xml:space="preserve">V. Case Study: Diplomacy Toward Cuba</w:t>
      </w:r>
    </w:p>
    <w:p>
      <w:pPr>
        <w:pStyle w:val="FirstParagraph"/>
      </w:pPr>
      <w:r>
        <w:t xml:space="preserve">A pertinent example of the Diplomat’s complex role is seen in relations with Cuba. United States Miami has historically been a center for anti-Castro activism as well as a place for emerging Cuban-American entrepreneurship seeking to engage with their homeland. The fluctuating nature of U.S.-Cuba relations means that the Diplomat must remain adaptable.</w:t>
      </w:r>
    </w:p>
    <w:p>
      <w:pPr>
        <w:pStyle w:val="BodyText"/>
      </w:pPr>
      <w:r>
        <w:t xml:space="preserve">During periods of thawing relations, the Diplomat focuses on expanding people-to-people exchanges educational programs and agricultural exports. Conversely during times of heightened tension the role shifts toward enforcing sanctions monitoring compliance and engaging with civil society groups within United States Miami to ensure that policy decisions reflect nuanced realities rather than solely political rhetoric.</w:t>
      </w:r>
    </w:p>
    <w:bookmarkEnd w:id="24"/>
    <w:bookmarkStart w:id="25" w:name="X52e4413e4630e058f58103f29b49dbfcb752ce2"/>
    <w:p>
      <w:pPr>
        <w:pStyle w:val="Heading2"/>
      </w:pPr>
      <w:r>
        <w:t xml:space="preserve">VI. Conclusion: The Future of Diplomatic Engagement in United States Miami</w:t>
      </w:r>
    </w:p>
    <w:p>
      <w:pPr>
        <w:pStyle w:val="FirstParagraph"/>
      </w:pPr>
      <w:r>
        <w:t xml:space="preserve">In conclusion the position of the Diplomat in United States Miami is far more critical and complex than previously acknowledged. It represents a convergence point where culture economics security and politics intersect with profound implications for American foreign policy.</w:t>
      </w:r>
    </w:p>
    <w:p>
      <w:pPr>
        <w:pStyle w:val="BodyText"/>
      </w:pPr>
      <w:r>
        <w:t xml:space="preserve">As global dynamics shift toward multipolarity and regional blocs gain strength United States Miami will remain an indispensable asset for the United States government. The ability of the Diplomat to harness this unique local context—to turn demographic diversity into soft power economic connections into trade leverage and security concerns into cooperative frameworks—will define future successes in hemispheric diplomacy.</w:t>
      </w:r>
    </w:p>
    <w:p>
      <w:pPr>
        <w:pStyle w:val="BodyText"/>
      </w:pPr>
      <w:r>
        <w:t xml:space="preserve">Therefore investment in consular infrastructure training specialized language skills and fostering deep community ties within United States Miami should be prioritized by policymakers. Only by fully recognizing the strategic value of this locale can the United States hope to maintain stability prosperity and influence throughout Latin America and the Caribbean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United States Miami</dc:title>
  <dc:creator/>
  <dc:language>en</dc:language>
  <cp:keywords/>
  <dcterms:created xsi:type="dcterms:W3CDTF">2026-07-29T19:39:34Z</dcterms:created>
  <dcterms:modified xsi:type="dcterms:W3CDTF">2026-07-29T19:39:34Z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