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Australia</w:t>
      </w:r>
      <w:r>
        <w:t xml:space="preserve"> </w:t>
      </w:r>
      <w:r>
        <w:t xml:space="preserve">Brisbane</w:t>
      </w:r>
    </w:p>
    <w:bookmarkStart w:id="28" w:name="X286be1ea4111d24971e2735ccb0471aec8c382b"/>
    <w:p>
      <w:pPr>
        <w:pStyle w:val="Heading1"/>
      </w:pPr>
      <w:r>
        <w:t xml:space="preserve">The Role and Evolution of the Doctor General Practitioner in Australia Brisbane: A Comprehensive Research Analysis</w:t>
      </w:r>
    </w:p>
    <w:bookmarkStart w:id="20" w:name="abstract"/>
    <w:p>
      <w:pPr>
        <w:pStyle w:val="Heading3"/>
      </w:pPr>
      <w:r>
        <w:rPr>
          <w:bCs/>
          <w:b/>
        </w:rPr>
        <w:t xml:space="preserve">Abstract</w:t>
      </w:r>
    </w:p>
    <w:p>
      <w:pPr>
        <w:pStyle w:val="FirstParagraph"/>
      </w:pPr>
      <w:r>
        <w:t xml:space="preserve">This research paper examines the critical role of the Doctor General Practitioner (GP) within the healthcare infrastructure of Australia, with a specific focus on Brisbane. As a primary point of contact for patients, GPs serve as gatekeepers to specialized medical care and advocates for preventive health. This document explores the educational pathways, regulatory frameworks, and unique demographic challenges facing GPs in Brisbane. It further analyzes how local public health initiatives in Queensland intersect with general practice to address issues such as aging populations and tropical diseases.</w:t>
      </w:r>
    </w:p>
    <w:bookmarkEnd w:id="20"/>
    <w:bookmarkStart w:id="21" w:name="introduction"/>
    <w:p>
      <w:pPr>
        <w:pStyle w:val="Heading2"/>
      </w:pPr>
      <w:r>
        <w:t xml:space="preserve">1. Introduction</w:t>
      </w:r>
    </w:p>
    <w:p>
      <w:pPr>
        <w:pStyle w:val="FirstParagraph"/>
      </w:pPr>
      <w:r>
        <w:t xml:space="preserve">In the vast landscape of Australian healthcare, the</w:t>
      </w:r>
      <w:r>
        <w:t xml:space="preserve"> </w:t>
      </w:r>
      <w:r>
        <w:rPr>
          <w:bCs/>
          <w:b/>
        </w:rPr>
        <w:t xml:space="preserve">Australia Brisbane</w:t>
      </w:r>
      <w:r>
        <w:t xml:space="preserve"> </w:t>
      </w:r>
      <w:r>
        <w:t xml:space="preserve">metropolitan area stands out as a vibrant hub for medical innovation and community engagement. Central to this ecosystem is the Doctor General Practitioner (GP). Unlike specialists who focus on specific organ systems or conditions, GPs provide comprehensive, continuous care regardless of a patient's age or diagnosis. For residents in</w:t>
      </w:r>
      <w:r>
        <w:t xml:space="preserve"> </w:t>
      </w:r>
      <w:r>
        <w:rPr>
          <w:bCs/>
          <w:b/>
        </w:rPr>
        <w:t xml:space="preserve">Australia Brisbane</w:t>
      </w:r>
      <w:r>
        <w:t xml:space="preserve">, the GP is often the first and most consistent touchpoint with the healthcare system. This paper aims to delineate the multifaceted responsibilities of these practitioners, highlighting their significance in maintaining public health standards within this specific geographic context.</w:t>
      </w:r>
    </w:p>
    <w:bookmarkEnd w:id="21"/>
    <w:bookmarkStart w:id="22" w:name="the-educational-and-professional-pathway"/>
    <w:p>
      <w:pPr>
        <w:pStyle w:val="Heading2"/>
      </w:pPr>
      <w:r>
        <w:t xml:space="preserve">2. The Educational and Professional Pathway</w:t>
      </w:r>
    </w:p>
    <w:p>
      <w:pPr>
        <w:pStyle w:val="FirstParagraph"/>
      </w:pPr>
      <w:r>
        <w:t xml:space="preserve">Becoming a Doctor General Practitioner in</w:t>
      </w:r>
      <w:r>
        <w:t xml:space="preserve"> </w:t>
      </w:r>
      <w:r>
        <w:rPr>
          <w:bCs/>
          <w:b/>
        </w:rPr>
        <w:t xml:space="preserve">Australia Brisbane</w:t>
      </w:r>
      <w:r>
        <w:t xml:space="preserve">, as elsewhere in Australia, requires rigorous academic training and clinical experience. Prospective doctors must complete a five-year undergraduate medical degree or a four-year graduate-entry program at recognized universities, many of which are located within the</w:t>
      </w:r>
      <w:r>
        <w:t xml:space="preserve"> </w:t>
      </w:r>
      <w:r>
        <w:rPr>
          <w:bCs/>
          <w:b/>
        </w:rPr>
        <w:t xml:space="preserve">Australia Brisbane</w:t>
      </w:r>
      <w:r>
        <w:t xml:space="preserve"> </w:t>
      </w:r>
      <w:r>
        <w:t xml:space="preserve">region, such as the University of Queensland. Following graduation, interns undergo supervised practice for one year before seeking registration with the Medical Board of Australia.</w:t>
      </w:r>
    </w:p>
    <w:p>
      <w:pPr>
        <w:pStyle w:val="BodyText"/>
      </w:pPr>
      <w:r>
        <w:t xml:space="preserve">The transition from generalist to specialist in primary care involves joining a Royal Australian College of General Practitioners (RACGP) training program. This fellowship process is intensive, requiring candidates to log thousands of hours in clinical settings across</w:t>
      </w:r>
      <w:r>
        <w:t xml:space="preserve"> </w:t>
      </w:r>
      <w:r>
        <w:rPr>
          <w:bCs/>
          <w:b/>
        </w:rPr>
        <w:t xml:space="preserve">Australia Brisbane</w:t>
      </w:r>
      <w:r>
        <w:t xml:space="preserve">'s diverse healthcare environments, from inner-city clinics to rural outposts in the surrounding Somerset and Lockyer Valley regions. The RACGP sets high standards for competence, ensuring that every Doctor General Practitioner operating in this jurisdiction is equipped to handle a wide array of medical issues.</w:t>
      </w:r>
    </w:p>
    <w:bookmarkEnd w:id="22"/>
    <w:bookmarkStart w:id="23" w:name="X50dea194ed4a5a5e12a17d9ee27d869ba2bbc8e"/>
    <w:p>
      <w:pPr>
        <w:pStyle w:val="Heading2"/>
      </w:pPr>
      <w:r>
        <w:t xml:space="preserve">3. Core Responsibilities and Scope of Practice</w:t>
      </w:r>
    </w:p>
    <w:p>
      <w:pPr>
        <w:pStyle w:val="FirstParagraph"/>
      </w:pPr>
      <w:r>
        <w:t xml:space="preserve">The scope of practice for a Doctor General Practitioner in</w:t>
      </w:r>
      <w:r>
        <w:t xml:space="preserve"> </w:t>
      </w:r>
      <w:r>
        <w:rPr>
          <w:bCs/>
          <w:b/>
        </w:rPr>
        <w:t xml:space="preserve">Australia Brisbane</w:t>
      </w:r>
      <w:r>
        <w:t xml:space="preserve"> </w:t>
      </w:r>
      <w:r>
        <w:t xml:space="preserve">is broad. They are responsible for diagnosing and treating acute illnesses, managing chronic conditions such as diabetes, hypertension, and asthma, and providing preventive health services like vaccinations and cancer screenings. In the context of</w:t>
      </w:r>
      <w:r>
        <w:t xml:space="preserve"> </w:t>
      </w:r>
      <w:r>
        <w:rPr>
          <w:bCs/>
          <w:b/>
        </w:rPr>
        <w:t xml:space="preserve">Australia Brisbane</w:t>
      </w:r>
      <w:r>
        <w:t xml:space="preserve">, where lifestyle-related diseases are prevalent due to urban sedentary habits yet exacerbated by outdoor activities linked to the local climate, GPs play a pivotal role in patient education.</w:t>
      </w:r>
    </w:p>
    <w:p>
      <w:pPr>
        <w:pStyle w:val="BodyText"/>
      </w:pPr>
      <w:r>
        <w:t xml:space="preserve">Furthermore, mental health support has become an increasingly significant aspect of general practice. Following recent national health strategies, Doctors General Practitioners in</w:t>
      </w:r>
      <w:r>
        <w:t xml:space="preserve"> </w:t>
      </w:r>
      <w:r>
        <w:rPr>
          <w:bCs/>
          <w:b/>
        </w:rPr>
        <w:t xml:space="preserve">Australia Brisbane</w:t>
      </w:r>
      <w:r>
        <w:t xml:space="preserve"> </w:t>
      </w:r>
      <w:r>
        <w:t xml:space="preserve">are often trained to provide initial psychological assessments and referrals to allied mental health professionals. They act as coordinators of care, ensuring that patients with complex needs receive integrated treatment from various specialists, thereby reducing fragmentation in the healthcare system.</w:t>
      </w:r>
    </w:p>
    <w:bookmarkEnd w:id="23"/>
    <w:bookmarkStart w:id="24" w:name="X8b9c2b817c0a96d1a3b829dde8299dcb9979b47"/>
    <w:p>
      <w:pPr>
        <w:pStyle w:val="Heading2"/>
      </w:pPr>
      <w:r>
        <w:t xml:space="preserve">4. The Impact of Demographics and Geography in Australia Brisbane</w:t>
      </w:r>
    </w:p>
    <w:p>
      <w:pPr>
        <w:pStyle w:val="FirstParagraph"/>
      </w:pPr>
      <w:r>
        <w:t xml:space="preserve">Brisbane serves as the capital of Queensland and is a city undergoing rapid demographic shifts. With an aging population, there is a rising demand for geriatric care managed by GPs. Many elderly residents in suburbs across</w:t>
      </w:r>
      <w:r>
        <w:t xml:space="preserve"> </w:t>
      </w:r>
      <w:r>
        <w:rPr>
          <w:bCs/>
          <w:b/>
        </w:rPr>
        <w:t xml:space="preserve">Australia Brisbane</w:t>
      </w:r>
      <w:r>
        <w:t xml:space="preserve"> </w:t>
      </w:r>
      <w:r>
        <w:t xml:space="preserve">rely on their local Doctor General Practitioner for mobility assistance management, polypharmacy reviews, and end-of-life planning. Additionally, Brisbane’s tropical climate introduces unique health challenges that GPs must be adept at managing. These include heat-related illnesses during summer months and vector-borne diseases such as Ross River virus or dengue fever outbreaks, which require specific diagnostic vigilance from local practitioners.</w:t>
      </w:r>
    </w:p>
    <w:p>
      <w:pPr>
        <w:pStyle w:val="BodyText"/>
      </w:pPr>
      <w:r>
        <w:t xml:space="preserve">The geographic spread of</w:t>
      </w:r>
      <w:r>
        <w:t xml:space="preserve"> </w:t>
      </w:r>
      <w:r>
        <w:rPr>
          <w:bCs/>
          <w:b/>
        </w:rPr>
        <w:t xml:space="preserve">Australia Brisbane</w:t>
      </w:r>
      <w:r>
        <w:t xml:space="preserve">, extending into surrounding regions, also impacts access to care. While the city center boasts numerous private and public clinics, outer suburbs may face shortages in medical professionals. This disparity necessitates that Doctors General Practitioners in these areas often work with advanced nurse practitioners and utilize telehealth solutions to maintain service continuity.</w:t>
      </w:r>
    </w:p>
    <w:bookmarkEnd w:id="24"/>
    <w:bookmarkStart w:id="25" w:name="regulatory-frameworks-and-funding"/>
    <w:p>
      <w:pPr>
        <w:pStyle w:val="Heading2"/>
      </w:pPr>
      <w:r>
        <w:t xml:space="preserve">5. Regulatory Frameworks and Funding</w:t>
      </w:r>
    </w:p>
    <w:p>
      <w:pPr>
        <w:pStyle w:val="FirstParagraph"/>
      </w:pPr>
      <w:r>
        <w:t xml:space="preserve">The operations of Doctor General Practitioners in</w:t>
      </w:r>
      <w:r>
        <w:t xml:space="preserve"> </w:t>
      </w:r>
      <w:r>
        <w:rPr>
          <w:bCs/>
          <w:b/>
        </w:rPr>
        <w:t xml:space="preserve">Australia Brisbane</w:t>
      </w:r>
      <w:r>
        <w:t xml:space="preserve"> </w:t>
      </w:r>
      <w:r>
        <w:t xml:space="preserve">are heavily influenced by federal policies, primarily the Medicare system. The Medical Benefits Schedule (MBS) dictates the rebates available to patients, which in turn affects how GPs structure their practices. In</w:t>
      </w:r>
      <w:r>
        <w:t xml:space="preserve"> </w:t>
      </w:r>
      <w:r>
        <w:rPr>
          <w:bCs/>
          <w:b/>
        </w:rPr>
        <w:t xml:space="preserve">Australia Brisbane</w:t>
      </w:r>
      <w:r>
        <w:t xml:space="preserve">, bulk-billing—where the GP accepts the Medicare rebate as full payment—is a common practice for concession card holders and children, ensuring equitable access to care. However, financial sustainability remains a concern for many practices due to rising operational costs.</w:t>
      </w:r>
    </w:p>
    <w:p>
      <w:pPr>
        <w:pStyle w:val="BodyText"/>
      </w:pPr>
      <w:r>
        <w:t xml:space="preserve">The Royal Australian College of General Practitioners works closely with state and federal governments in</w:t>
      </w:r>
      <w:r>
        <w:t xml:space="preserve"> </w:t>
      </w:r>
      <w:r>
        <w:rPr>
          <w:bCs/>
          <w:b/>
        </w:rPr>
        <w:t xml:space="preserve">Australia Brisbane</w:t>
      </w:r>
      <w:r>
        <w:t xml:space="preserve"> </w:t>
      </w:r>
      <w:r>
        <w:t xml:space="preserve">to advocate for improved funding models. Recent reforms have aimed at increasing the number of GP training positions and supporting after-hours care, recognizing that the demand for primary health services is growing faster than the supply of doctors.</w:t>
      </w:r>
    </w:p>
    <w:bookmarkEnd w:id="25"/>
    <w:bookmarkStart w:id="26" w:name="X0a790b5cc1997fcf79468db432fd97d4d2ee0e4"/>
    <w:p>
      <w:pPr>
        <w:pStyle w:val="Heading2"/>
      </w:pPr>
      <w:r>
        <w:t xml:space="preserve">6. Technological Integration and Future Trends</w:t>
      </w:r>
    </w:p>
    <w:p>
      <w:pPr>
        <w:pStyle w:val="FirstParagraph"/>
      </w:pPr>
      <w:r>
        <w:t xml:space="preserve">The digital transformation of healthcare has profoundly impacted general practice in</w:t>
      </w:r>
      <w:r>
        <w:t xml:space="preserve"> </w:t>
      </w:r>
      <w:r>
        <w:rPr>
          <w:bCs/>
          <w:b/>
        </w:rPr>
        <w:t xml:space="preserve">Australia Brisbane</w:t>
      </w:r>
      <w:r>
        <w:t xml:space="preserve">. Electronic Health Records (EHRs) are now standard, allowing for seamless data sharing between GPs, hospitals, and pharmacies within the</w:t>
      </w:r>
      <w:r>
        <w:t xml:space="preserve"> </w:t>
      </w:r>
      <w:r>
        <w:rPr>
          <w:bCs/>
          <w:b/>
        </w:rPr>
        <w:t xml:space="preserve">Australia Brisbane</w:t>
      </w:r>
      <w:r>
        <w:t xml:space="preserve"> </w:t>
      </w:r>
      <w:r>
        <w:t xml:space="preserve">health network. This integration improves patient safety by reducing medication errors and ensuring that critical health information is readily available during emergencies.</w:t>
      </w:r>
    </w:p>
    <w:p>
      <w:pPr>
        <w:pStyle w:val="BodyText"/>
      </w:pPr>
      <w:r>
        <w:t xml:space="preserve">Telehealth has also seen exponential growth post-pandemic. Doctors General Practitioners in</w:t>
      </w:r>
      <w:r>
        <w:t xml:space="preserve"> </w:t>
      </w:r>
      <w:r>
        <w:rPr>
          <w:bCs/>
          <w:b/>
        </w:rPr>
        <w:t xml:space="preserve">Australia Brisbane</w:t>
      </w:r>
      <w:r>
        <w:t xml:space="preserve"> </w:t>
      </w:r>
      <w:r>
        <w:t xml:space="preserve">now routinely conduct video consultations, which has improved access for patients with mobility issues or those living in remote areas surrounding the city. Looking forward, the integration of artificial intelligence for diagnostic support and personalized health monitoring tools will further enhance the capabilities of GPs, allowing them to provide more proactive and precise care.</w:t>
      </w:r>
    </w:p>
    <w:bookmarkEnd w:id="26"/>
    <w:bookmarkStart w:id="27" w:name="conclusion"/>
    <w:p>
      <w:pPr>
        <w:pStyle w:val="Heading2"/>
      </w:pPr>
      <w:r>
        <w:t xml:space="preserve">7. Conclusion</w:t>
      </w:r>
    </w:p>
    <w:p>
      <w:pPr>
        <w:pStyle w:val="FirstParagraph"/>
      </w:pPr>
      <w:r>
        <w:t xml:space="preserve">In conclusion, the Doctor General Practitioner is an indispensable component of the healthcare system in</w:t>
      </w:r>
      <w:r>
        <w:t xml:space="preserve"> </w:t>
      </w:r>
      <w:r>
        <w:rPr>
          <w:bCs/>
          <w:b/>
        </w:rPr>
        <w:t xml:space="preserve">Australia Brisbane</w:t>
      </w:r>
      <w:r>
        <w:t xml:space="preserve">. Their role extends beyond simple illness treatment; they are educators, coordinators, and advocates for community well-being. As</w:t>
      </w:r>
      <w:r>
        <w:t xml:space="preserve"> </w:t>
      </w:r>
      <w:r>
        <w:rPr>
          <w:bCs/>
          <w:b/>
        </w:rPr>
        <w:t xml:space="preserve">Australia Brisbane</w:t>
      </w:r>
      <w:r>
        <w:t xml:space="preserve"> </w:t>
      </w:r>
      <w:r>
        <w:t xml:space="preserve">continues to evolve demographically and climatically, GPs must adapt to new challenges while leveraging technology and robust regulatory frameworks. Ensuring a sustainable workforce of skilled General Practitioners remains a priority for policymakers in</w:t>
      </w:r>
      <w:r>
        <w:t xml:space="preserve"> </w:t>
      </w:r>
      <w:r>
        <w:rPr>
          <w:bCs/>
          <w:b/>
        </w:rPr>
        <w:t xml:space="preserve">Australia Brisbane</w:t>
      </w:r>
      <w:r>
        <w:t xml:space="preserve"> </w:t>
      </w:r>
      <w:r>
        <w:t xml:space="preserve">to guarantee that high-quality primary care remains accessible to all residents, regardless of their socioeconomic status or geographic location within the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Australia Brisbane</dc:title>
  <dc:creator/>
  <dc:language>en</dc:language>
  <cp:keywords/>
  <dcterms:created xsi:type="dcterms:W3CDTF">2026-07-30T02:22:11Z</dcterms:created>
  <dcterms:modified xsi:type="dcterms:W3CDTF">2026-07-30T02:22:11Z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