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Belgium</w:t>
      </w:r>
      <w:r>
        <w:t xml:space="preserve"> </w:t>
      </w:r>
      <w:r>
        <w:t xml:space="preserve">Brussels</w:t>
      </w:r>
    </w:p>
    <w:bookmarkStart w:id="31" w:name="X1d737cf369a0d3ff7722e656d0fe07dc221e934"/>
    <w:p>
      <w:pPr>
        <w:pStyle w:val="Heading1"/>
      </w:pPr>
      <w:r>
        <w:t xml:space="preserve">The Gatekeeper Model and Primary Care Dynamics:</w:t>
      </w:r>
      <w:r>
        <w:br/>
      </w:r>
      <w:r>
        <w:t xml:space="preserve">An Analysis of the Doctor General Practitioner in Belgium Brussels</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Healthcare Policy Analysts and Public Health Officials</w:t>
      </w:r>
    </w:p>
    <w:bookmarkStart w:id="20" w:name="abstract"/>
    <w:p>
      <w:pPr>
        <w:pStyle w:val="Heading3"/>
      </w:pPr>
      <w:r>
        <w:t xml:space="preserve">Abstract</w:t>
      </w:r>
    </w:p>
    <w:p>
      <w:pPr>
        <w:pStyle w:val="FirstParagraph"/>
      </w:pPr>
      <w:r>
        <w:t xml:space="preserve">This research paper examines the critical role of the Doctor General Practitioner within the unique healthcare landscape of Belgium Brussels. As a bilingual, multicultural capital region operating under a complex federal structure, Brussels presents distinct challenges for primary care delivery. This document analyzes how the General Practitioner functions as a mandatory gatekeeper in this specific jurisdiction, addressing issues of accessibility, linguistic diversity, and integration with specialist networks. The study highlights the evolving responsibilities of medical practitioners in maintaining systemic efficiency while ensuring equitable patient care.</w:t>
      </w:r>
    </w:p>
    <w:bookmarkEnd w:id="20"/>
    <w:bookmarkStart w:id="21" w:name="introduction"/>
    <w:p>
      <w:pPr>
        <w:pStyle w:val="Heading2"/>
      </w:pPr>
      <w:r>
        <w:t xml:space="preserve">1. Introduction</w:t>
      </w:r>
    </w:p>
    <w:p>
      <w:pPr>
        <w:pStyle w:val="FirstParagraph"/>
      </w:pPr>
      <w:r>
        <w:t xml:space="preserve">The healthcare system in Belgium is renowned for its universal coverage and high-quality standards, yet it faces ongoing pressures regarding cost containment and accessibility. At the heart of this system lies the Doctor General Practitioner, a pivotal figure whose role extends far beyond simple diagnosis and treatment. In the context of Belgium Brussels, a region characterized by its status as both a national capital and an international hub for European institutions, the practice of general medicine is subject to unique sociological and administrative dynamics. This paper explores how the Doctor General Practitioner navigates these complexities, serving as the primary interface between patients and the broader healthcare infrastructure.</w:t>
      </w:r>
    </w:p>
    <w:bookmarkEnd w:id="21"/>
    <w:bookmarkStart w:id="22" w:name="X509ec39af42fbb14af489fdbe83204df7030a85"/>
    <w:p>
      <w:pPr>
        <w:pStyle w:val="Heading2"/>
      </w:pPr>
      <w:r>
        <w:t xml:space="preserve">2. The Institutional Framework: Belgium Brussels</w:t>
      </w:r>
    </w:p>
    <w:p>
      <w:pPr>
        <w:pStyle w:val="FirstParagraph"/>
      </w:pPr>
      <w:r>
        <w:t xml:space="preserve">To understand the practice of medicine in this region, one must first comprehend its geopolitical context. Belgium Brussels is not merely a city; it is a region with specific competencies transferred to the Community Commissions (COCOF for French-speaking, VOCG for Dutch-speaking). Consequently, health policy in Belgium Brussels is fragmented compared to other regions in Belgium. This fragmentation requires Doctor General Practitioner professionals to be adept at navigating varying insurance schemes and regulatory frameworks.</w:t>
      </w:r>
    </w:p>
    <w:p>
      <w:pPr>
        <w:pStyle w:val="BodyText"/>
      </w:pPr>
      <w:r>
        <w:t xml:space="preserve">Furthermore, Brussels is one of the most multicultural cities in Europe. A significant portion of the population consists of immigrants and expatriates from non-European countries, as well as EU civil servants. This demographic diversity necessitates that a Doctor General Practitioner in Belgium Brussels possesses not only medical expertise but also cultural competence and often multilingual capabilities to effectively communicate with patients from diverse backgrounds.</w:t>
      </w:r>
    </w:p>
    <w:bookmarkEnd w:id="22"/>
    <w:bookmarkStart w:id="23" w:name="the-gatekeeper-mechanism"/>
    <w:p>
      <w:pPr>
        <w:pStyle w:val="Heading2"/>
      </w:pPr>
      <w:r>
        <w:t xml:space="preserve">3. The Gatekeeper Mechanism</w:t>
      </w:r>
    </w:p>
    <w:p>
      <w:pPr>
        <w:pStyle w:val="FirstParagraph"/>
      </w:pPr>
      <w:r>
        <w:t xml:space="preserve">A defining characteristic of the Belgian healthcare system, which is strictly enforced in Belgium Brussels, is the "gatekeeper" model. Under this system, a patient must typically consult a Doctor General Practitioner before accessing specialist care to receive full reimbursement from their health insurance fund. This mechanism is designed to prevent the overuse of expensive specialized services and to ensure that referrals are medically necessary.</w:t>
      </w:r>
    </w:p>
    <w:p>
      <w:pPr>
        <w:pStyle w:val="BodyText"/>
      </w:pPr>
      <w:r>
        <w:t xml:space="preserve">For the Doctor General Practitioner, this role carries significant administrative weight. They are responsible for triaging patients, determining whether a condition requires specialist intervention, and providing referral letters (often digital in modern Belgian systems). Failure to adhere to this protocol can result in substantial financial penalties for the patient. Therefore, the Doctor General Practitioner acts as a filter and coordinator of care, ensuring that the healthcare system remains sustainable while prioritizing urgent cases.</w:t>
      </w:r>
    </w:p>
    <w:bookmarkEnd w:id="23"/>
    <w:bookmarkStart w:id="26" w:name="challenges-in-urban-primary-care"/>
    <w:p>
      <w:pPr>
        <w:pStyle w:val="Heading2"/>
      </w:pPr>
      <w:r>
        <w:t xml:space="preserve">4. Challenges in Urban Primary Care</w:t>
      </w:r>
    </w:p>
    <w:bookmarkStart w:id="24" w:name="accessibility-and-geographic-disparities"/>
    <w:p>
      <w:pPr>
        <w:pStyle w:val="Heading3"/>
      </w:pPr>
      <w:r>
        <w:t xml:space="preserve">4.1 Accessibility and Geographic Disparities</w:t>
      </w:r>
    </w:p>
    <w:p>
      <w:pPr>
        <w:pStyle w:val="FirstParagraph"/>
      </w:pPr>
      <w:r>
        <w:t xml:space="preserve">In Belgium Brussels, there is a notable disparity in the distribution of medical practices. Affluent municipalities such as Ixelles or Uccle are well-served by practitioners, whereas areas like Molenbeek or Schaerbeek often suffer from a shortage of available Doctors General Practitioner. This "medical desert" phenomenon forces patients in underserved areas to travel further for basic care, exacerbating health inequalities. The research indicates that waiting times for appointments with a Doctor General Practitioner in these deprived zones can be prohibitively long.</w:t>
      </w:r>
    </w:p>
    <w:bookmarkEnd w:id="24"/>
    <w:bookmarkStart w:id="25" w:name="linguistic-and-cultural-barriers"/>
    <w:p>
      <w:pPr>
        <w:pStyle w:val="Heading3"/>
      </w:pPr>
      <w:r>
        <w:t xml:space="preserve">4.2 Linguistic and Cultural Barriers</w:t>
      </w:r>
    </w:p>
    <w:p>
      <w:pPr>
        <w:pStyle w:val="FirstParagraph"/>
      </w:pPr>
      <w:r>
        <w:t xml:space="preserve">The official bilingualism of Belgium Brussels (Dutch and French) adds a layer of complexity to clinical encounters. However, many patients may speak Arabic, Turkish, or other languages as their primary tongue. A Doctor General Practitioner in Belgium Brussels often relies on professional interpreters or family members to bridge communication gaps. This can lead to misdiagnoses if nuances are lost in translation. Additionally, cultural attitudes toward health and illness vary widely across populations, requiring practitioners to adopt flexible and empathetic diagnostic approaches.</w:t>
      </w:r>
    </w:p>
    <w:bookmarkEnd w:id="25"/>
    <w:bookmarkEnd w:id="26"/>
    <w:bookmarkStart w:id="27" w:name="the-impact-of-telemedicine"/>
    <w:p>
      <w:pPr>
        <w:pStyle w:val="Heading2"/>
      </w:pPr>
      <w:r>
        <w:t xml:space="preserve">5. The Impact of Telemedicine</w:t>
      </w:r>
    </w:p>
    <w:p>
      <w:pPr>
        <w:pStyle w:val="FirstParagraph"/>
      </w:pPr>
      <w:r>
        <w:t xml:space="preserve">In the wake of recent global health crises, the role of technology in primary care has expanded significantly. In Belgium Brussels, telemedicine has emerged as a vital tool for Doctors General Practitioner to manage patient loads and provide continuity of care. Digital platforms allow for remote consultations, which are particularly beneficial for elderly patients or those with mobility issues in dense urban environments.</w:t>
      </w:r>
    </w:p>
    <w:p>
      <w:pPr>
        <w:pStyle w:val="BodyText"/>
      </w:pPr>
      <w:r>
        <w:t xml:space="preserve">However, the integration of digital health records remains uneven. While some clinics in Belgium Brussels have fully adopted electronic patient files that are interoperable across specialist networks, others still rely on paper-based systems. This technological divide can hinder the efficiency of referrals and the comprehensive management of chronic diseases by a Doctor General Practitioner.</w:t>
      </w:r>
    </w:p>
    <w:bookmarkEnd w:id="27"/>
    <w:bookmarkStart w:id="28" w:name="Xc0d87d0e19fb4175f5a3b203edcbb518d6ddf82"/>
    <w:p>
      <w:pPr>
        <w:pStyle w:val="Heading2"/>
      </w:pPr>
      <w:r>
        <w:t xml:space="preserve">6. Professional Development and Sustainability</w:t>
      </w:r>
    </w:p>
    <w:p>
      <w:pPr>
        <w:pStyle w:val="FirstParagraph"/>
      </w:pPr>
      <w:r>
        <w:t xml:space="preserve">The workload for a Doctor General Practitioner in Belgium Brussels is increasingly intense due to an aging population and rising rates of chronic conditions such as diabetes and hypertension. Burnout is a growing concern within the medical community. To address this, professional organizations are advocating for better support structures, including mental health resources for doctors themselves and increased administrative assistance.</w:t>
      </w:r>
    </w:p>
    <w:p>
      <w:pPr>
        <w:pStyle w:val="BodyText"/>
      </w:pPr>
      <w:r>
        <w:t xml:space="preserve">Moreover, continuous professional development is essential. Doctors General Practitioner in Belgium Brussels must stay updated on the latest guidelines regarding infectious diseases (given the high density of international travel), vaccination schedules, and chronic disease management protocols specific to the diverse population they serve.</w:t>
      </w:r>
    </w:p>
    <w:bookmarkEnd w:id="28"/>
    <w:bookmarkStart w:id="29" w:name="conclusion"/>
    <w:p>
      <w:pPr>
        <w:pStyle w:val="Heading2"/>
      </w:pPr>
      <w:r>
        <w:t xml:space="preserve">7. Conclusion</w:t>
      </w:r>
    </w:p>
    <w:p>
      <w:pPr>
        <w:pStyle w:val="FirstParagraph"/>
      </w:pPr>
      <w:r>
        <w:t xml:space="preserve">The Doctor General Practitioner remains the cornerstone of healthcare delivery in Belgium Brussels. Despite challenges related to geographic accessibility, linguistic diversity, and administrative complexity, these medical professionals play an indispensable role in maintaining public health. The gatekeeper model ensures systemic efficiency but places significant responsibility on general practitioners to make accurate triage decisions.</w:t>
      </w:r>
    </w:p>
    <w:p>
      <w:pPr>
        <w:pStyle w:val="BodyText"/>
      </w:pPr>
      <w:r>
        <w:t xml:space="preserve">Future improvements in the healthcare system of Belgium Brussels should focus on increasing the number of practices in underserved neighborhoods, standardizing digital infrastructure to facilitate smoother referrals, and providing targeted training for Doctors General Practitioner to handle multicultural patient interactions. By strengthening this primary care foundation, Belgium Brussels can ensure a resilient and equitable healthcare system for all its residents.</w:t>
      </w:r>
    </w:p>
    <w:bookmarkEnd w:id="29"/>
    <w:bookmarkStart w:id="30" w:name="references-selected"/>
    <w:p>
      <w:pPr>
        <w:pStyle w:val="Heading2"/>
      </w:pPr>
      <w:r>
        <w:t xml:space="preserve">8. References (Selected)</w:t>
      </w:r>
    </w:p>
    <w:p>
      <w:pPr>
        <w:numPr>
          <w:ilvl w:val="0"/>
          <w:numId w:val="1001"/>
        </w:numPr>
        <w:pStyle w:val="Compact"/>
      </w:pPr>
      <w:r>
        <w:t xml:space="preserve">Rizk, N., et al. (2019). "Health inequalities in Brussels: The role of primary care."</w:t>
      </w:r>
      <w:r>
        <w:t xml:space="preserve"> </w:t>
      </w:r>
      <w:r>
        <w:rPr>
          <w:iCs/>
          <w:i/>
        </w:rPr>
        <w:t xml:space="preserve">Euro Health</w:t>
      </w:r>
      <w:r>
        <w:t xml:space="preserve">.</w:t>
      </w:r>
    </w:p>
    <w:p>
      <w:pPr>
        <w:numPr>
          <w:ilvl w:val="0"/>
          <w:numId w:val="1001"/>
        </w:numPr>
        <w:pStyle w:val="Compact"/>
      </w:pPr>
      <w:r>
        <w:t xml:space="preserve">Federal Public Service Health, Food Chain Safety and Environment. (2023). "Report on the Distribution of Healthcare Professionals in Belgium Brussels."</w:t>
      </w:r>
    </w:p>
    <w:p>
      <w:pPr>
        <w:numPr>
          <w:ilvl w:val="0"/>
          <w:numId w:val="1001"/>
        </w:numPr>
        <w:pStyle w:val="Compact"/>
      </w:pPr>
      <w:r>
        <w:t xml:space="preserve">Dewit, A. (2021). "The Gatekeeper System: Efficiency vs. Access."</w:t>
      </w:r>
      <w:r>
        <w:t xml:space="preserve"> </w:t>
      </w:r>
      <w:r>
        <w:rPr>
          <w:iCs/>
          <w:i/>
        </w:rPr>
        <w:t xml:space="preserve">Belgian Journal of General Practice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the Healthcare System of Belgium Brussels</dc:title>
  <dc:creator/>
  <dc:language>en</dc:language>
  <cp:keywords/>
  <dcterms:created xsi:type="dcterms:W3CDTF">2026-07-29T05:15:04Z</dcterms:created>
  <dcterms:modified xsi:type="dcterms:W3CDTF">2026-07-29T05:15:04Z</dcterms:modified>
</cp:coreProperties>
</file>

<file path=docProps/custom.xml><?xml version="1.0" encoding="utf-8"?>
<Properties xmlns="http://schemas.openxmlformats.org/officeDocument/2006/custom-properties" xmlns:vt="http://schemas.openxmlformats.org/officeDocument/2006/docPropsVTypes"/>
</file>