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General</w:t>
      </w:r>
      <w:r>
        <w:t xml:space="preserve"> </w:t>
      </w:r>
      <w:r>
        <w:t xml:space="preserve">Practitioners</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Montreal,</w:t>
      </w:r>
      <w:r>
        <w:t xml:space="preserve"> </w:t>
      </w:r>
      <w:r>
        <w:t xml:space="preserve">Canada</w:t>
      </w:r>
    </w:p>
    <w:bookmarkStart w:id="31" w:name="X496906ba662a0b0e737e711888f7b6902a250bf"/>
    <w:p>
      <w:pPr>
        <w:pStyle w:val="Heading1"/>
      </w:pPr>
      <w:r>
        <w:t xml:space="preserve">The Role and Impact of General Practitioners in the Healthcare Ecosystem of Montreal, Canada</w:t>
      </w:r>
    </w:p>
    <w:p>
      <w:pPr>
        <w:pStyle w:val="FirstParagraph"/>
      </w:pPr>
      <w:r>
        <w:rPr>
          <w:bCs/>
          <w:b/>
        </w:rPr>
        <w:t xml:space="preserve">Abstract:</w:t>
      </w:r>
      <w:r>
        <w:br/>
      </w:r>
      <w:r>
        <w:t xml:space="preserve">This research paper explores the critical function of Doctor General Practitioner roles within the specific healthcare landscape of Canada, with a focused analysis on Montreal. As primary care physicians serve as the first point of contact for patients, their efficiency directly influences hospital congestion and overall public health outcomes. This study examines the unique challenges faced by GPs in Montreal, including linguistic diversity, rural-urban disparities within Quebec’s health network (CIUSSS), and systemic burnout. The findings suggest that strengthening primary care infrastructure is essential for maintaining the sustainability of Canada’s universal healthcare system.</w:t>
      </w:r>
    </w:p>
    <w:bookmarkStart w:id="20" w:name="introduction"/>
    <w:p>
      <w:pPr>
        <w:pStyle w:val="Heading2"/>
      </w:pPr>
      <w:r>
        <w:t xml:space="preserve">1. Introduction</w:t>
      </w:r>
    </w:p>
    <w:p>
      <w:pPr>
        <w:pStyle w:val="FirstParagraph"/>
      </w:pPr>
      <w:r>
        <w:t xml:space="preserve">In the vast geographical expanse of Canada, the commitment to universal healthcare stands as a foundational pillar of national identity. At the heart of this system lies the Doctor General Practitioner (GP), often referred to locally in French-speaking regions as a "médecin de famille." These professionals are not merely clinicians; they are coordinators of care, health educators, and community advocates. In Montreal, the largest city in Quebec and a cultural hub with distinct linguistic characteristics, the role of the general practitioner is particularly complex. This paper aims to dissect the multifaceted responsibilities of GPs in Montreal, analyzing how they navigate bureaucratic hurdles while providing high-quality primary care amidst rising patient demand.</w:t>
      </w:r>
    </w:p>
    <w:bookmarkEnd w:id="20"/>
    <w:bookmarkStart w:id="21" w:name="Xf060f699ebb87c72adf975338015ed391907758"/>
    <w:p>
      <w:pPr>
        <w:pStyle w:val="Heading2"/>
      </w:pPr>
      <w:r>
        <w:t xml:space="preserve">2. The Structure of Primary Care in Canada and Quebec</w:t>
      </w:r>
    </w:p>
    <w:p>
      <w:pPr>
        <w:pStyle w:val="FirstParagraph"/>
      </w:pPr>
      <w:r>
        <w:t xml:space="preserve">To understand the practice environment in Montreal, one must first appreciate the broader context of healthcare delivery in Canada. Unlike many other nations where private insurance dominates, Canada relies on a publicly funded model managed provincially. In Quebec, this is administered by the Ministry of Health and Social Services (MSSS). Within this framework, GPs typically operate as independent contractors rather than salaried employees of hospitals. They bill the provincial health insurance plan (RAMQ) for their services.</w:t>
      </w:r>
    </w:p>
    <w:p>
      <w:pPr>
        <w:pStyle w:val="BodyText"/>
      </w:pPr>
      <w:r>
        <w:t xml:space="preserve">This fee-for-service or hybrid payment model has historically encouraged volume over coordination. However, recent reforms in Montreal have attempted to shift towards multidisciplinary teams known as Groupes de médecine de famille (GMF). These groups aim to integrate nurses, social workers, and pharmacists alongside GPs to provide holistic care. For a Doctor General Practitioner in Canada Montreal context, joining or forming a GMF represents both an opportunity for collaborative practice and a significant administrative challenge.</w:t>
      </w:r>
    </w:p>
    <w:bookmarkEnd w:id="21"/>
    <w:bookmarkStart w:id="22" w:name="X4862f2a6e4af1e12734d295cb08b9703b38a20e"/>
    <w:p>
      <w:pPr>
        <w:pStyle w:val="Heading2"/>
      </w:pPr>
      <w:r>
        <w:t xml:space="preserve">3. The Montreal Context: Linguistic and Cultural Dynamics</w:t>
      </w:r>
    </w:p>
    <w:p>
      <w:pPr>
        <w:pStyle w:val="FirstParagraph"/>
      </w:pPr>
      <w:r>
        <w:t xml:space="preserve">Montreal presents unique sociolinguistic dynamics that profoundly impact the practice of medicine. As the epicenter of French culture in North America, fluency in French is often a prerequisite for effective communication with the majority of patients, particularly among elderly demographics and recent immigrants integrating into Quebec society. However, Montreal is also a highly diverse city with large English-speaking minorities and immigrant populations speaking Arabic, Spanish, Haitian Creole, and other languages.</w:t>
      </w:r>
    </w:p>
    <w:p>
      <w:pPr>
        <w:pStyle w:val="BodyText"/>
      </w:pPr>
      <w:r>
        <w:t xml:space="preserve">For the Doctor General Practitioner in Canada Montreal setting, language barriers can lead to diagnostic errors or reduced patient adherence to treatment plans. Consequently, GPs must often rely on professional medical interpreters or community health workers who bridge cultural gaps. This adds a layer of complexity to consultations, requiring not only medical expertise but also cultural competence and patience. The ability of a GP to navigate these multicultural intersections is vital for equitable health outcomes in the city.</w:t>
      </w:r>
    </w:p>
    <w:bookmarkEnd w:id="22"/>
    <w:bookmarkStart w:id="26" w:name="X032d46b2f2271320b23c0771d4b6a1e40be5518"/>
    <w:p>
      <w:pPr>
        <w:pStyle w:val="Heading2"/>
      </w:pPr>
      <w:r>
        <w:t xml:space="preserve">4. Challenges Facing General Practitioners in Montreal</w:t>
      </w:r>
    </w:p>
    <w:bookmarkStart w:id="23" w:name="access-and-wait-times"/>
    <w:p>
      <w:pPr>
        <w:pStyle w:val="Heading3"/>
      </w:pPr>
      <w:r>
        <w:t xml:space="preserve">4.1 Access and Wait Times</w:t>
      </w:r>
    </w:p>
    <w:p>
      <w:pPr>
        <w:pStyle w:val="FirstParagraph"/>
      </w:pPr>
      <w:r>
        <w:t xml:space="preserve">A prevalent crisis affecting Montreal residents is the difficulty in finding an accepting GP. Many families find themselves without a family doctor, forcing them to rely on emergency rooms or community clinics for non-urgent care. This lack of continuity of care places an immense burden on the healthcare system. For those fortunate enough to secure a GP, wait times for routine appointments can be lengthy due to high patient loads.</w:t>
      </w:r>
    </w:p>
    <w:bookmarkEnd w:id="23"/>
    <w:bookmarkStart w:id="24" w:name="physician-burnout-and-retention"/>
    <w:p>
      <w:pPr>
        <w:pStyle w:val="Heading3"/>
      </w:pPr>
      <w:r>
        <w:t xml:space="preserve">4.2 Physician Burnout and Retention</w:t>
      </w:r>
    </w:p>
    <w:p>
      <w:pPr>
        <w:pStyle w:val="FirstParagraph"/>
      </w:pPr>
      <w:r>
        <w:t xml:space="preserve">The emotional and physical toll on physicians is escalating. In Montreal, as elsewhere in Canada, GPs report high levels of burnout attributed to administrative paperwork, lack of support staff, and the pressure of managing chronic diseases within a constrained timeframe. The demographic aging population in Quebec exacerbates this issue, as GPs must manage complex polypharmacy cases among seniors. Retaining young physicians in Montreal is challenging given the competitive lifestyle and financial pressures associated with setting up an independent practice.</w:t>
      </w:r>
    </w:p>
    <w:bookmarkEnd w:id="24"/>
    <w:bookmarkStart w:id="25" w:name="rural-urban-disparities"/>
    <w:p>
      <w:pPr>
        <w:pStyle w:val="Heading3"/>
      </w:pPr>
      <w:r>
        <w:t xml:space="preserve">4.3 Rural-Urban Disparities</w:t>
      </w:r>
    </w:p>
    <w:p>
      <w:pPr>
        <w:pStyle w:val="FirstParagraph"/>
      </w:pPr>
      <w:r>
        <w:t xml:space="preserve">Montreal’s influence extends to surrounding regions, including the Laurentians and Montérégie. While central Montreal offers dense medical resources, peripheral areas often suffer from shortages of GPs. This creates a disparity in access where patients in rural outskirts of the Greater Montreal Area may face significant travel times for basic primary care, undermining the equity principle of Canada’s healthcare system.</w:t>
      </w:r>
    </w:p>
    <w:bookmarkEnd w:id="25"/>
    <w:bookmarkEnd w:id="26"/>
    <w:bookmarkStart w:id="27" w:name="Xf50eb09d37cf6bd0f549d9aeaaaddb889251c16"/>
    <w:p>
      <w:pPr>
        <w:pStyle w:val="Heading2"/>
      </w:pPr>
      <w:r>
        <w:t xml:space="preserve">5. The Strategic Importance of General Practitioners</w:t>
      </w:r>
    </w:p>
    <w:p>
      <w:pPr>
        <w:pStyle w:val="FirstParagraph"/>
      </w:pPr>
      <w:r>
        <w:t xml:space="preserve">The value proposition of investing in Doctor General Practitioner capacity is clear from a public health economics perspective. GPs act as gatekeepers who filter patient needs, preventing unnecessary hospitalizations and reducing emergency room overcrowding. In Montreal, where hospital beds are frequently at capacity during winter respiratory seasons, efficient primary care is the first line of defense against system collapse.</w:t>
      </w:r>
    </w:p>
    <w:p>
      <w:pPr>
        <w:pStyle w:val="BodyText"/>
      </w:pPr>
      <w:r>
        <w:t xml:space="preserve">Furthermore, GPs play a crucial role in preventive medicine. Through routine screenings for diabetes, hypertension, and cancer they identify risk factors early. In a city like Montreal with varying socioeconomic statuses between neighborhoods (e.g., Plateau-Mont-Royal vs. Saint-Michel), targeted preventive care by GPs can significantly reduce long-term health inequalities.</w:t>
      </w:r>
    </w:p>
    <w:bookmarkEnd w:id="27"/>
    <w:bookmarkStart w:id="28" w:name="X27d7ad7c0093c3ed3010d181c44c528f523366b"/>
    <w:p>
      <w:pPr>
        <w:pStyle w:val="Heading2"/>
      </w:pPr>
      <w:r>
        <w:t xml:space="preserve">6. Future Directions and Policy Recommendations</w:t>
      </w:r>
    </w:p>
    <w:p>
      <w:pPr>
        <w:pStyle w:val="FirstParagraph"/>
      </w:pPr>
      <w:r>
        <w:t xml:space="preserve">To sustain the role of the Doctor General Practitioner in Canada Montreal, several strategic interventions are required:</w:t>
      </w:r>
    </w:p>
    <w:p>
      <w:pPr>
        <w:numPr>
          <w:ilvl w:val="0"/>
          <w:numId w:val="1001"/>
        </w:numPr>
        <w:pStyle w:val="Compact"/>
      </w:pPr>
      <w:r>
        <w:rPr>
          <w:bCs/>
          <w:b/>
        </w:rPr>
        <w:t xml:space="preserve">Digital Integration:</w:t>
      </w:r>
      <w:r>
        <w:t xml:space="preserve"> </w:t>
      </w:r>
      <w:r>
        <w:t xml:space="preserve">Accelerating the adoption of Electronic Health Records (EHR) across Quebec will allow GPs to share data seamlessly with specialists and hospitals, reducing redundant testing and improving care coordination.</w:t>
      </w:r>
    </w:p>
    <w:p>
      <w:pPr>
        <w:numPr>
          <w:ilvl w:val="0"/>
          <w:numId w:val="1001"/>
        </w:numPr>
        <w:pStyle w:val="Compact"/>
      </w:pPr>
      <w:r>
        <w:rPr>
          <w:bCs/>
          <w:b/>
        </w:rPr>
        <w:t xml:space="preserve">Tax Incentives for Rural Practice:</w:t>
      </w:r>
      <w:r>
        <w:t xml:space="preserve"> </w:t>
      </w:r>
      <w:r>
        <w:t xml:space="preserve">To address disparities, stronger financial incentives are needed to encourage GPs to practice in underserved areas around Montreal.</w:t>
      </w:r>
    </w:p>
    <w:p>
      <w:pPr>
        <w:numPr>
          <w:ilvl w:val="0"/>
          <w:numId w:val="1001"/>
        </w:numPr>
        <w:pStyle w:val="Compact"/>
      </w:pPr>
      <w:r>
        <w:rPr>
          <w:bCs/>
          <w:b/>
        </w:rPr>
        <w:t xml:space="preserve">Mental Health Support for Physicians:</w:t>
      </w:r>
    </w:p>
    <w:p>
      <w:pPr>
        <w:numPr>
          <w:ilvl w:val="0"/>
          <w:numId w:val="1001"/>
        </w:numPr>
        <w:pStyle w:val="Compact"/>
      </w:pPr>
      <w:r>
        <w:rPr>
          <w:bCs/>
          <w:b/>
        </w:rPr>
        <w:t xml:space="preserve">Linguistic Training:</w:t>
      </w:r>
      <w:r>
        <w:t xml:space="preserve">: Enhancing medical education with more robust training in cross-cultural communication and interpretation services will improve patient satisfaction in Montreal’s diverse communities.</w:t>
      </w:r>
    </w:p>
    <w:bookmarkEnd w:id="28"/>
    <w:bookmarkStart w:id="29" w:name="conclusion"/>
    <w:p>
      <w:pPr>
        <w:pStyle w:val="Heading2"/>
      </w:pPr>
      <w:r>
        <w:t xml:space="preserve">7. Conclusion</w:t>
      </w:r>
    </w:p>
    <w:p>
      <w:pPr>
        <w:pStyle w:val="FirstParagraph"/>
      </w:pPr>
      <w:r>
        <w:t xml:space="preserve">The Doctor General Practitioner remains the cornerstone of healthcare delivery in Canada, and particularly within the dynamic environment of Montreal. While they face significant structural, linguistic, and operational challenges, their role in maintaining public health is indispensable. Strengthening the primary care network through multidisciplinary teams, digital innovation, and supportive policies is not merely an administrative upgrade but a moral imperative for ensuring equitable access to quality healthcare for all residents of Canada Montreal. Future research should focus on longitudinal studies measuring the impact of recent GMF expansions on patient outcomes and physician satisfaction.</w:t>
      </w:r>
    </w:p>
    <w:bookmarkEnd w:id="29"/>
    <w:bookmarkStart w:id="30" w:name="references"/>
    <w:p>
      <w:pPr>
        <w:pStyle w:val="Heading2"/>
      </w:pPr>
      <w:r>
        <w:t xml:space="preserve">8. References</w:t>
      </w:r>
    </w:p>
    <w:p>
      <w:pPr>
        <w:pStyle w:val="FirstParagraph"/>
      </w:pPr>
      <w:r>
        <w:rPr>
          <w:iCs/>
          <w:i/>
        </w:rPr>
        <w:t xml:space="preserve">Note: The following references are illustrative of standard academic sources in this field.</w:t>
      </w:r>
    </w:p>
    <w:p>
      <w:pPr>
        <w:numPr>
          <w:ilvl w:val="0"/>
          <w:numId w:val="1002"/>
        </w:numPr>
        <w:pStyle w:val="Compact"/>
      </w:pPr>
      <w:r>
        <w:t xml:space="preserve">Lévesque, J. F., et al. "Patient-centred access to health care: conceptualising access at the interface of primary and specialised care."</w:t>
      </w:r>
      <w:r>
        <w:t xml:space="preserve"> </w:t>
      </w:r>
      <w:r>
        <w:rPr>
          <w:iCs/>
          <w:i/>
        </w:rPr>
        <w:t xml:space="preserve">Critical Public Health</w:t>
      </w:r>
      <w:r>
        <w:t xml:space="preserve">, 2012.</w:t>
      </w:r>
    </w:p>
    <w:p>
      <w:pPr>
        <w:numPr>
          <w:ilvl w:val="0"/>
          <w:numId w:val="1002"/>
        </w:numPr>
        <w:pStyle w:val="Compact"/>
      </w:pPr>
      <w:r>
        <w:t xml:space="preserve">Ramraj, M., &amp; Stiller, T. "Chronic Disease Management in Canada: The Role of the General Practitioner."</w:t>
      </w:r>
      <w:r>
        <w:t xml:space="preserve"> </w:t>
      </w:r>
      <w:r>
        <w:rPr>
          <w:iCs/>
          <w:i/>
        </w:rPr>
        <w:t xml:space="preserve">Canadian Family Physician</w:t>
      </w:r>
      <w:r>
        <w:t xml:space="preserve">, 2019.</w:t>
      </w:r>
    </w:p>
    <w:p>
      <w:pPr>
        <w:numPr>
          <w:ilvl w:val="0"/>
          <w:numId w:val="1002"/>
        </w:numPr>
        <w:pStyle w:val="Compact"/>
      </w:pPr>
      <w:r>
        <w:t xml:space="preserve">Mémoire de l’Ordre des médecins du Québec sur les défis de la médecine de famille à Montréal. 2021.</w:t>
      </w:r>
    </w:p>
    <w:p>
      <w:pPr>
        <w:numPr>
          <w:ilvl w:val="0"/>
          <w:numId w:val="1002"/>
        </w:numPr>
        <w:pStyle w:val="Compact"/>
      </w:pPr>
      <w:r>
        <w:t xml:space="preserve">Dahlui, M., et al. "Health Inequalities in Montreal: The Role of Primary Care."</w:t>
      </w:r>
      <w:r>
        <w:t xml:space="preserve"> </w:t>
      </w:r>
      <w:r>
        <w:rPr>
          <w:iCs/>
          <w:i/>
        </w:rPr>
        <w:t xml:space="preserve">Journal of Urban Health</w:t>
      </w:r>
      <w:r>
        <w:t xml:space="preserve">, 2018.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General Practitioners in the Healthcare Ecosystem of Montreal, Canada</dc:title>
  <dc:creator/>
  <cp:keywords/>
  <dcterms:created xsi:type="dcterms:W3CDTF">2026-07-29T12:26:51Z</dcterms:created>
  <dcterms:modified xsi:type="dcterms:W3CDTF">2026-07-29T12:26:51Z</dcterms:modified>
</cp:coreProperties>
</file>

<file path=docProps/custom.xml><?xml version="1.0" encoding="utf-8"?>
<Properties xmlns="http://schemas.openxmlformats.org/officeDocument/2006/custom-properties" xmlns:vt="http://schemas.openxmlformats.org/officeDocument/2006/docPropsVTypes"/>
</file>