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Chile</w:t>
      </w:r>
      <w:r>
        <w:t xml:space="preserve"> </w:t>
      </w:r>
      <w:r>
        <w:t xml:space="preserve">Santiago</w:t>
      </w:r>
    </w:p>
    <w:bookmarkStart w:id="28" w:name="X7ebe1e5c9789f4f853d73c5895c614a3df37202"/>
    <w:p>
      <w:pPr>
        <w:pStyle w:val="Heading1"/>
      </w:pPr>
      <w:r>
        <w:t xml:space="preserve">The Strategic Role and Evolution of the Doctor General Practitioner in Chile Santiago</w:t>
      </w:r>
    </w:p>
    <w:p>
      <w:pPr>
        <w:pStyle w:val="FirstParagraph"/>
      </w:pPr>
      <w:r>
        <w:t xml:space="preserve">A Comprehensive Analysis of Primary Healthcare Dynamics in the Capital Region</w:t>
      </w:r>
    </w:p>
    <w:p>
      <w:pPr>
        <w:pStyle w:val="BodyText"/>
      </w:pPr>
      <w:r>
        <w:br/>
      </w:r>
    </w:p>
    <w:p>
      <w:pPr>
        <w:pStyle w:val="BodyText"/>
      </w:pPr>
      <w:r>
        <w:rPr>
          <w:bCs/>
          <w:b/>
        </w:rPr>
        <w:t xml:space="preserve">Abstract:</w:t>
      </w:r>
      <w:r>
        <w:br/>
      </w:r>
      <w:r>
        <w:t xml:space="preserve">This research paper examines the critical function of the Doctor General Practitioner within the healthcare infrastructure of Chile, with a specific geographic and demographic focus on Santiago. As Santiago faces unique challenges related to urban density, epidemiological transitions, and socioeconomic disparity, the General Practitioner emerges as a pivotal figure in ensuring equitable access to health services. This document analyzes current healthcare models in Chilean cities, evaluates the integration of digital health tools in the capital region's primary care systems, and discusses policy implications for strengthening general practice as a cornerstone of national public health.</w:t>
      </w:r>
    </w:p>
    <w:bookmarkStart w:id="20" w:name="introduction"/>
    <w:p>
      <w:pPr>
        <w:pStyle w:val="Heading2"/>
      </w:pPr>
      <w:r>
        <w:t xml:space="preserve">1. Introduction</w:t>
      </w:r>
    </w:p>
    <w:p>
      <w:pPr>
        <w:pStyle w:val="FirstParagraph"/>
      </w:pPr>
      <w:r>
        <w:t xml:space="preserve">The healthcare landscape of Chile has undergone significant transformations over the last few decades, driven by economic growth, demographic shifts, and evolving disease patterns. At the heart of this transformation is the role of primary care, specifically anchored by the Doctor General Practitioner. In a rapidly urbanizing nation like Chile Santiago represents a microcosm of these broader national trends. As one of the most densely populated metropolitan areas in Latin America with over seven million inhabitants, Santiago presents complex health challenges ranging from chronic non-communicable diseases to acute infectious outbreaks.</w:t>
      </w:r>
    </w:p>
    <w:p>
      <w:pPr>
        <w:pStyle w:val="BodyText"/>
      </w:pPr>
      <w:r>
        <w:t xml:space="preserve">The importance of the Doctor General Practitioner cannot be overstated in this context. Unlike specialists who focus on specific organ systems or conditions, the general practitioner provides continuity of care, preventive medicine, and initial diagnostic interventions. In Chile Santiago hospitals and private clinics often cater to specialized needs, but the primary gateway for millions of citizens remains their local primary care center (Centro de Atención Primaria o CAPS) staffed by a Doctor General Practitioner.</w:t>
      </w:r>
    </w:p>
    <w:bookmarkEnd w:id="20"/>
    <w:bookmarkStart w:id="21" w:name="X8a6befc378cf3ca78ac6d61e3051a5107b36d6c"/>
    <w:p>
      <w:pPr>
        <w:pStyle w:val="Heading2"/>
      </w:pPr>
      <w:r>
        <w:t xml:space="preserve">2. The Healthcare Infrastructure in Chile Santiago</w:t>
      </w:r>
    </w:p>
    <w:p>
      <w:pPr>
        <w:pStyle w:val="FirstParagraph"/>
      </w:pPr>
      <w:r>
        <w:t xml:space="preserve">To understand the role of the general practitioner, one must first appreciate the dualistic nature of Chile's healthcare system, which comprises both public (Fonasa) and private (Isapre) insurance schemes. In Santiago, this division is starkly visible in geographic distribution and resource allocation. Public health facilities serve a significant portion of the population in low-to-middle-income communes such as La Pintana, San Joaquín, and Conchalí.</w:t>
      </w:r>
    </w:p>
    <w:p>
      <w:pPr>
        <w:pStyle w:val="BodyText"/>
      </w:pPr>
      <w:r>
        <w:t xml:space="preserve">Within these public facilities, the Doctor General Practitioner acts as the first point of contact. The workload is often intense due to high patient volumes. However, recent reforms aimed at strengthening Primary Health Care (Atención Primaria de Salud) have sought to empower these professionals with better tools and multidisciplinary support teams. This shift is crucial for Santiago's urban environment, where lifestyle-related diseases such as obesity, diabetes, and hypertension are prevalent due to sedentary habits and dietary changes.</w:t>
      </w:r>
    </w:p>
    <w:bookmarkEnd w:id="21"/>
    <w:bookmarkStart w:id="22" w:name="X703e96a63598549b95dec4188ebbbeaf109200e"/>
    <w:p>
      <w:pPr>
        <w:pStyle w:val="Heading2"/>
      </w:pPr>
      <w:r>
        <w:t xml:space="preserve">3. Epidemiological Challenges in the Capital Region</w:t>
      </w:r>
    </w:p>
    <w:p>
      <w:pPr>
        <w:pStyle w:val="FirstParagraph"/>
      </w:pPr>
      <w:r>
        <w:t xml:space="preserve">Santiago's specific environmental factors also influence the practice of general medicine. Air quality issues, particularly during winter months, exacerbate respiratory conditions such as asthma and chronic obstructive pulmonary disease (COPD). A Doctor General Practitioner in Chile Santiago must be adept at managing these acute episodes while providing long-term management plans.</w:t>
      </w:r>
    </w:p>
    <w:p>
      <w:pPr>
        <w:pStyle w:val="BodyText"/>
      </w:pPr>
      <w:r>
        <w:t xml:space="preserve">Furthermore, the aging population in suburban communes like Las Condes or Providencia presents a different set of challenges. Here, general practitioners are increasingly required to manage polypharmacy and geriatric syndromes. The transition from an infectious disease model to a chronic disease model requires generalists to possess broad knowledge across multiple specialties, acting as coordinators of care for elderly patients who might see multiple specialists elsewhere in the system.</w:t>
      </w:r>
    </w:p>
    <w:bookmarkEnd w:id="22"/>
    <w:bookmarkStart w:id="23" w:name="Xfded7be972f885617980a5668c1ed403ee76d54"/>
    <w:p>
      <w:pPr>
        <w:pStyle w:val="Heading2"/>
      </w:pPr>
      <w:r>
        <w:t xml:space="preserve">4. Integration of Technology and Telemedicine</w:t>
      </w:r>
    </w:p>
    <w:p>
      <w:pPr>
        <w:pStyle w:val="FirstParagraph"/>
      </w:pPr>
      <w:r>
        <w:t xml:space="preserve">In response to accessibility issues in Santiago's sprawling urban sprawl, there has been a rapid adoption of digital health technologies. The Ministry of Health in Chile has implemented platforms such as "Receta Electrónica" (Electronic Prescription) and various telemedicine initiatives. For the Doctor General Practitioner, this technological integration is transformative.</w:t>
      </w:r>
    </w:p>
    <w:p>
      <w:pPr>
        <w:pStyle w:val="BodyText"/>
      </w:pPr>
      <w:r>
        <w:t xml:space="preserve">In areas of Santiago where traffic congestion limits patient mobility, telemedicine allows general practitioners to conduct follow-up consultations remotely. This innovation improves adherence to treatment plans and reduces the burden on physical infrastructure during peak hours. However, challenges remain regarding digital literacy among older populations and equitable internet access in lower-income sectors of Santiago.</w:t>
      </w:r>
    </w:p>
    <w:bookmarkEnd w:id="23"/>
    <w:bookmarkStart w:id="24" w:name="X6accd5ee7dce846b6f0edd8d21b4c1d7fce0255"/>
    <w:p>
      <w:pPr>
        <w:pStyle w:val="Heading2"/>
      </w:pPr>
      <w:r>
        <w:t xml:space="preserve">5. Socioeconomic Disparities and Access to Care</w:t>
      </w:r>
    </w:p>
    <w:p>
      <w:pPr>
        <w:pStyle w:val="FirstParagraph"/>
      </w:pPr>
      <w:r>
        <w:t xml:space="preserve">A critical aspect of the Doctor General Practitioner's role in Chile Santiago is navigating socioeconomic disparities. The capital region exhibits high inequality, which directly impacts health outcomes. In wealthy communes, patients may have access to private general practitioners with shorter waiting times and more extensive diagnostic capabilities.</w:t>
      </w:r>
    </w:p>
    <w:p>
      <w:pPr>
        <w:pStyle w:val="BodyText"/>
      </w:pPr>
      <w:r>
        <w:t xml:space="preserve">Conversely, in public settings serving vulnerable populations, the Doctor General Practitioner often acts as a social worker as much as a medical professional. They must address social determinants of health such as housing instability, food insecurity, and violence. Effective practice in these contexts requires cultural competence and strong community links. Community Health Programs (Programas de Salud Comunitaria) are essential tools that allow general practitioners to extend their reach beyond the clinic walls into the neighborhoods of Santiago.</w:t>
      </w:r>
    </w:p>
    <w:bookmarkEnd w:id="24"/>
    <w:bookmarkStart w:id="25" w:name="X2264e146a1b32c0fb7457b3df2f0901f9de0d9e"/>
    <w:p>
      <w:pPr>
        <w:pStyle w:val="Heading2"/>
      </w:pPr>
      <w:r>
        <w:t xml:space="preserve">6. Policy Implications and Future Directions</w:t>
      </w:r>
    </w:p>
    <w:p>
      <w:pPr>
        <w:pStyle w:val="FirstParagraph"/>
      </w:pPr>
      <w:r>
        <w:t xml:space="preserve">To further enhance the effectiveness of primary care in Chile Santiago, several policy recommendations can be proposed. First, there is a need for increased investment in continuing medical education for general practitioners, focusing on emerging health threats and advanced diagnostic techniques. Second, improving the salary structures and working conditions within public healthcare networks will help retain talent in urban centers like Santiago.</w:t>
      </w:r>
    </w:p>
    <w:p>
      <w:pPr>
        <w:pStyle w:val="BodyText"/>
      </w:pPr>
      <w:r>
        <w:t xml:space="preserve">Additionally, fostering stronger referral networks between general practitioners and hospital specialists is vital to reduce overcrowding in emergency rooms. A robust gatekeeping model where the Doctor General Practitioner coordinates patient flow can improve efficiency across the entire Chilean health system. Strengthening data sharing systems between primary and secondary care levels will enable more personalized and continuous care for patients residing in Santiago.</w:t>
      </w:r>
    </w:p>
    <w:bookmarkEnd w:id="25"/>
    <w:bookmarkStart w:id="26" w:name="conclusion"/>
    <w:p>
      <w:pPr>
        <w:pStyle w:val="Heading2"/>
      </w:pPr>
      <w:r>
        <w:t xml:space="preserve">7. Conclusion</w:t>
      </w:r>
    </w:p>
    <w:p>
      <w:pPr>
        <w:pStyle w:val="FirstParagraph"/>
      </w:pPr>
      <w:r>
        <w:t xml:space="preserve">In conclusion, the Doctor General Practitioner serves as an indispensable pillar of the healthcare system in Chile Santiago. Their role extends far beyond basic medical treatment; they are providers of continuity, coordinators of complex care, and advocates for social equity in a diverse urban environment.</w:t>
      </w:r>
    </w:p>
    <w:p>
      <w:pPr>
        <w:pStyle w:val="BodyText"/>
      </w:pPr>
      <w:r>
        <w:t xml:space="preserve">As Santiago continues to grow and evolve, supporting these professionals through better resources, technology integration, and policy reform is not merely an option but a necessity for ensuring the well-being of its population. By prioritizing primary care and empowering general practitioners, Chile can build a more resilient health system capable of addressing the complex medical needs of its capital city.</w:t>
      </w:r>
    </w:p>
    <w:bookmarkEnd w:id="26"/>
    <w:bookmarkStart w:id="27" w:name="references-simulated"/>
    <w:p>
      <w:pPr>
        <w:pStyle w:val="Heading2"/>
      </w:pPr>
      <w:r>
        <w:t xml:space="preserve">References (Simulated)</w:t>
      </w:r>
    </w:p>
    <w:p>
      <w:pPr>
        <w:numPr>
          <w:ilvl w:val="0"/>
          <w:numId w:val="1001"/>
        </w:numPr>
        <w:pStyle w:val="Compact"/>
      </w:pPr>
      <w:r>
        <w:t xml:space="preserve">Social, M. d. (Ministerio de Salud Chile). "Plan Nacional de Atención Primaria de Salud." Santiago, Chile.</w:t>
      </w:r>
    </w:p>
    <w:p>
      <w:pPr>
        <w:numPr>
          <w:ilvl w:val="0"/>
          <w:numId w:val="1001"/>
        </w:numPr>
        <w:pStyle w:val="Compact"/>
      </w:pPr>
      <w:r>
        <w:t xml:space="preserve">O'Connor, P., et al. "Health Reform in Chile: The Transition from a Two-Tier System." *Cadernos de Saúde Pública*, 2019.</w:t>
      </w:r>
    </w:p>
    <w:p>
      <w:pPr>
        <w:numPr>
          <w:ilvl w:val="0"/>
          <w:numId w:val="1001"/>
        </w:numPr>
        <w:pStyle w:val="Compact"/>
      </w:pPr>
      <w:r>
        <w:t xml:space="preserve">Instituto Nacional de Estadísticas (INE). "Censos Nacionales y Proyecciones Demográficas de Santiago Metropolitana."</w:t>
      </w:r>
    </w:p>
    <w:p>
      <w:pPr>
        <w:numPr>
          <w:ilvl w:val="0"/>
          <w:numId w:val="1001"/>
        </w:numPr>
        <w:pStyle w:val="Compact"/>
      </w:pPr>
      <w:r>
        <w:t xml:space="preserve">Fundación Gendai. "Evaluación del Sistema de Salud Chile: Desafíos en la Atención Primaria Urbana." 2021.</w:t>
      </w:r>
    </w:p>
    <w:p>
      <w:pPr>
        <w:numPr>
          <w:ilvl w:val="0"/>
          <w:numId w:val="1001"/>
        </w:numPr>
        <w:pStyle w:val="Compact"/>
      </w:pPr>
      <w:r>
        <w:t xml:space="preserve">Delpiano, I., &amp; Lira, B. "Digital Health Implementation in Latin American Capitals: The Case of Santiago." *Journal of Urban Health*,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Evolution of the Doctor General Practitioner in Chile Santiago</dc:title>
  <dc:creator/>
  <dc:language>en</dc:language>
  <cp:keywords/>
  <dcterms:created xsi:type="dcterms:W3CDTF">2026-07-29T05:56:39Z</dcterms:created>
  <dcterms:modified xsi:type="dcterms:W3CDTF">2026-07-29T05:56:39Z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