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c7bb91c833d4691e64f8d2030393544301fc65"/>
    <w:p>
      <w:pPr>
        <w:pStyle w:val="Heading1"/>
      </w:pPr>
      <w:r>
        <w:t xml:space="preserve">The Vital Role of the General Practitioner in the Israeli Healthcare System: A Focus on Tel Aviv's Unique Landscape</w:t>
      </w:r>
    </w:p>
    <w:p>
      <w:pPr>
        <w:pStyle w:val="FirstParagraph"/>
      </w:pPr>
      <w:r>
        <w:rPr>
          <w:bCs/>
          <w:b/>
        </w:rPr>
        <w:t xml:space="preserve">A Research Paper Analysis of Primary Care Delivery, Cultural Diversity, and Systemic Integration in Israel’s Largest Metropolitan Hub</w:t>
      </w:r>
    </w:p>
    <w:p>
      <w:pPr>
        <w:pStyle w:val="BodyText"/>
      </w:pPr>
      <w:r>
        <w:rPr>
          <w:bCs/>
          <w:b/>
        </w:rPr>
        <w:t xml:space="preserve">Abstract:</w:t>
      </w:r>
      <w:r>
        <w:t xml:space="preserve"> </w:t>
      </w:r>
      <w:r>
        <w:t xml:space="preserve">This research paper explores the critical function of the Doctor General Practitioner within the context of modern healthcare delivery. Specifically, it examines how these foundational medical professionals operate within Israel Tel Aviv, a dense metropolitan area characterized by rapid population growth, significant socioeconomic disparity, and extreme cultural diversity. By analyzing the intersection of national health policy and local clinical practice, this document highlights how general practitioners serve as the essential gatekeepers to specialized care in one of the world's most dynamic urban centers.</w:t>
      </w:r>
    </w:p>
    <w:bookmarkStart w:id="20" w:name="i.-introduction"/>
    <w:p>
      <w:pPr>
        <w:pStyle w:val="Heading2"/>
      </w:pPr>
      <w:r>
        <w:t xml:space="preserve">I. Introduction</w:t>
      </w:r>
    </w:p>
    <w:p>
      <w:pPr>
        <w:pStyle w:val="FirstParagraph"/>
      </w:pPr>
      <w:r>
        <w:t xml:space="preserve">In contemporary medicine, the Doctor General Practitioner serves as the cornerstone of healthcare systems worldwide. They are responsible for diagnosing and treating a wide spectrum of acute and chronic conditions, providing preventive care, and coordinating patient management across various specialties. In Israel, this role is particularly complex due to the structure of "Hkupot" (health funds), which provide universal coverage but require efficient resource allocation to maintain sustainability. This paper focuses on Israel Tel Aviv, a city that stands as a microcosm of global urban challenges. As the economic and cultural heart of Israel, Tel Aviv presents unique demographic pressures that directly impact how general practitioners function daily. Understanding this specific locale is essential for comprehending the broader capabilities and limitations of primary care in developed nations facing rapid demographic shifts.</w:t>
      </w:r>
    </w:p>
    <w:bookmarkEnd w:id="20"/>
    <w:bookmarkStart w:id="21" w:name="X7d6e001f450abe3f97fea25a3f3128e981df323"/>
    <w:p>
      <w:pPr>
        <w:pStyle w:val="Heading2"/>
      </w:pPr>
      <w:r>
        <w:t xml:space="preserve">II. The Demographic Fabric of Israel Tel Aviv</w:t>
      </w:r>
    </w:p>
    <w:p>
      <w:pPr>
        <w:pStyle w:val="FirstParagraph"/>
      </w:pPr>
      <w:r>
        <w:t xml:space="preserve">To understand the practice of medicine in this region, one must first understand its population. Israel Tel Aviv is not merely a city; it is a dense hub where global cultures intersect. The population comprises long-standing Israeli citizens, new immigrants (Olim) from diverse linguistic backgrounds including Russian-speaking countries, Ethiopia, Latin America, and Africa, as well as an expatriate community and medical tourists.</w:t>
      </w:r>
    </w:p>
    <w:p>
      <w:pPr>
        <w:pStyle w:val="BodyText"/>
      </w:pPr>
      <w:r>
        <w:t xml:space="preserve">For the Doctor General Practitioner operating in this environment, language barriers are not occasional obstacles but daily realities. A general practitioner in Tel Aviv must often navigate a multilingual landscape within a single consultation hour. This requirement demands high levels of cultural competence and adaptability. Furthermore, the demographic mix includes varying socioeconomic statuses, from tech-sector professionals with premium private insurance options to marginalized communities relying solely on basic Kupat Holim benefits. The Doctor General Practitioner becomes the primary point of contact for these disparities, tasked with providing equitable care regardless of a patient's financial standing or origin.</w:t>
      </w:r>
    </w:p>
    <w:bookmarkEnd w:id="21"/>
    <w:bookmarkStart w:id="22" w:name="X9a3e338cb8d2909924768cfdfadc754bd87c37f"/>
    <w:p>
      <w:pPr>
        <w:pStyle w:val="Heading2"/>
      </w:pPr>
      <w:r>
        <w:t xml:space="preserve">III. The Gatekeeper Model in the Israeli Context</w:t>
      </w:r>
    </w:p>
    <w:p>
      <w:pPr>
        <w:pStyle w:val="FirstParagraph"/>
      </w:pPr>
      <w:r>
        <w:t xml:space="preserve">Israel’s healthcare system operates on a universal coverage model managed by four major health funds (Kupat Holim). In this system, the Doctor General Practitioner acts strictly as a gatekeeper. Patients cannot easily access specialist care without a referral from their general practitioner. This structural design is crucial for controlling costs and ensuring that specialized resources are utilized appropriately.</w:t>
      </w:r>
    </w:p>
    <w:p>
      <w:pPr>
        <w:pStyle w:val="BodyText"/>
      </w:pPr>
      <w:r>
        <w:t xml:space="preserve">In Israel Tel Aviv, however, the volume of patient interactions creates immense pressure on this gatekeeping function. With one of the highest densities of population per square kilometer globally, clinics in Tel Aviv are often overcrowded. The Doctor General Practitioner is frequently forced to make rapid triage decisions to determine which cases require immediate referral and which can be managed with standard medication or lifestyle advice. This high-stress environment tests the diagnostic skills and emotional resilience of primary care providers. Despite these pressures, they remain vital in preventing unnecessary strain on the specialized hospitals that serve as secondary care centers.</w:t>
      </w:r>
    </w:p>
    <w:bookmarkEnd w:id="22"/>
    <w:bookmarkStart w:id="23" w:name="Xb1bc1c20c17954f9f28020f56810f3f244dc258"/>
    <w:p>
      <w:pPr>
        <w:pStyle w:val="Heading2"/>
      </w:pPr>
      <w:r>
        <w:t xml:space="preserve">IV. Chronic Disease Management and Public Health Challenges</w:t>
      </w:r>
    </w:p>
    <w:p>
      <w:pPr>
        <w:pStyle w:val="FirstParagraph"/>
      </w:pPr>
      <w:r>
        <w:t xml:space="preserve">A significant portion of a Doctor General Practitioner's workload involves managing chronic diseases such as diabetes, hypertension, and cardiovascular disorders. In Israel Tel Aviv, lifestyle factors associated with urban living contribute to these health trends. High rates of sedentary behavior among corporate workers in the bustling business district contrast with high physical activity levels in other neighborhoods.</w:t>
      </w:r>
    </w:p>
    <w:p>
      <w:pPr>
        <w:pStyle w:val="BodyText"/>
      </w:pPr>
      <w:r>
        <w:t xml:space="preserve">Moreover, mental health has emerged as a critical focus area for general practitioners in Tel Aviv. The fast-paced nature of life in Israel's startup nation contributes to elevated stress and anxiety levels among residents. General practitioners are increasingly being called upon not only for physical diagnostics but also as the first line of defense for mental health interventions. They play a pivotal role in identifying symptoms early and referring patients to psychologists or psychiatrists when necessary, thereby bridging the gap between physical and mental wellness.</w:t>
      </w:r>
    </w:p>
    <w:bookmarkEnd w:id="23"/>
    <w:bookmarkStart w:id="24" w:name="X3574068af75043df3872da1b40f6e205fb47a4a"/>
    <w:p>
      <w:pPr>
        <w:pStyle w:val="Heading2"/>
      </w:pPr>
      <w:r>
        <w:t xml:space="preserve">V. Technological Integration and Future Directions</w:t>
      </w:r>
    </w:p>
    <w:p>
      <w:pPr>
        <w:pStyle w:val="FirstParagraph"/>
      </w:pPr>
      <w:r>
        <w:t xml:space="preserve">The healthcare landscape in Israel Tel Aviv is rapidly digitalizing. The integration of electronic medical records (EMR) has streamlined data sharing between general practitioners and specialists within the Kupat Holim networks. This technological advancement allows for better continuity of care, ensuring that a patient’s history is accessible regardless of which branch they visit.</w:t>
      </w:r>
    </w:p>
    <w:p>
      <w:pPr>
        <w:pStyle w:val="BodyText"/>
      </w:pPr>
      <w:r>
        <w:t xml:space="preserve">Furthermore, the rise of telemedicine has transformed how Doctor General Practitioners deliver services. In a city where traffic congestion can be severe and time is scarce for patients, remote consultations have become an essential tool. This shift requires general practitioners to adapt their diagnostic techniques to virtual environments while maintaining the personal touch that builds trust between doctor and patient.</w:t>
      </w:r>
    </w:p>
    <w:bookmarkEnd w:id="24"/>
    <w:bookmarkStart w:id="25" w:name="vi.-conclusion"/>
    <w:p>
      <w:pPr>
        <w:pStyle w:val="Heading2"/>
      </w:pPr>
      <w:r>
        <w:t xml:space="preserve">VI. Conclusion</w:t>
      </w:r>
    </w:p>
    <w:p>
      <w:pPr>
        <w:pStyle w:val="FirstParagraph"/>
      </w:pPr>
      <w:r>
        <w:t xml:space="preserve">The Doctor General Practitioner in Israel Tel Aviv operates at the nexus of complex medical, social, and logistical challenges. They are more than just medical practitioners; they are cultural mediators, public health advocates, and system regulators. Their ability to navigate the diverse demographic tapestry of Tel Aviv ensures that the healthcare system remains accessible and effective for all citizens.</w:t>
      </w:r>
    </w:p>
    <w:p>
      <w:pPr>
        <w:pStyle w:val="BodyText"/>
      </w:pPr>
      <w:r>
        <w:t xml:space="preserve">As urban populations continue to grow globally, the lessons learned from general practitioners in Israel Tel Aviv provide valuable insights into sustainable primary care delivery. They demonstrate that with strong systemic support, cultural competence training, and technological integration, general practitioners can effectively manage high-volume patient loads while maintaining high standards of care. Ultimately, preserving the strength of this role is essential for the health resilience of both local communities and healthcare systems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2026-07-29T18:19:50Z</dcterms:created>
  <dcterms:modified xsi:type="dcterms:W3CDTF">2026-07-29T18:19:50Z</dcterms:modified>
</cp:coreProperties>
</file>

<file path=docProps/custom.xml><?xml version="1.0" encoding="utf-8"?>
<Properties xmlns="http://schemas.openxmlformats.org/officeDocument/2006/custom-properties" xmlns:vt="http://schemas.openxmlformats.org/officeDocument/2006/docPropsVTypes"/>
</file>