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3042fae8d95646f85182e70c932a4effffeb85c"/>
    <w:p>
      <w:pPr>
        <w:pStyle w:val="Heading1"/>
      </w:pPr>
      <w:r>
        <w:t xml:space="preserve">The Role and Impact of the Doctor General Practitioner in Italy Rome</w:t>
      </w:r>
      <w:r>
        <w:br/>
      </w:r>
      <w:r>
        <w:t xml:space="preserve">A Comprehensive Research Analysis of Primary Healthcare Structures</w:t>
      </w:r>
    </w:p>
    <w:p>
      <w:pPr>
        <w:pStyle w:val="FirstParagraph"/>
      </w:pPr>
      <w:r>
        <w:rPr>
          <w:bCs/>
          <w:b/>
        </w:rPr>
        <w:t xml:space="preserve">Abstract</w:t>
      </w:r>
      <w:r>
        <w:br/>
      </w:r>
      <w:r>
        <w:t xml:space="preserve">This research paper examines the critical role of the Doctor General Practitioner (Medico di Medicina Generale) within the National Health Service (Servizio Sanitario Nazionale) in Italy, with a specific focus on the metropolitan context of Rome. As urban centers face unique demographic and epidemiological challenges, understanding the functioning, integration, and future trajectory of general practitioners in Rome is essential. This document explores the historical evolution of primary care in Italy, analyzes current operational frameworks in Rome's complex healthcare landscape (including Zone 12), discusses challenges such as doctor shortages and patient access difficulties (the "Medico di Famiglia" shortage), and proposes strategic recommendations for enhancing primary care resilience.</w:t>
      </w:r>
    </w:p>
    <w:bookmarkStart w:id="20" w:name="introduction"/>
    <w:p>
      <w:pPr>
        <w:pStyle w:val="Heading2"/>
      </w:pPr>
      <w:r>
        <w:t xml:space="preserve">1. Introduction</w:t>
      </w:r>
    </w:p>
    <w:p>
      <w:pPr>
        <w:pStyle w:val="FirstParagraph"/>
      </w:pPr>
      <w:r>
        <w:t xml:space="preserve">The Doctor General Practitioner serves as the cornerstone of modern healthcare systems worldwide, acting as the first point of contact for patients, a coordinator of specialist referrals, and a provider of continuous longitudinal care. In Italy, this role is institutionalized through the National Health Service (SSN), established in 1978 based on universal coverage principles derived from Article 32 of the Italian Constitution. However, the implementation and effectiveness of primary care vary significantly across regions due to decentralization powers granted to regional governments.</w:t>
      </w:r>
    </w:p>
    <w:p>
      <w:pPr>
        <w:pStyle w:val="BodyText"/>
      </w:pPr>
      <w:r>
        <w:t xml:space="preserve">Rome, as the capital city and a metropolitan hub with nearly three million inhabitants, presents a distinct case study. The juxtaposition of dense urban populations with extensive suburban areas creates specific healthcare access dynamics. This paper argues that while the Doctor General Practitioner in Italy Rome remains vital for public health stability, systemic pressures require urgent structural reforms to ensure equitable access and quality service delivery.</w:t>
      </w:r>
    </w:p>
    <w:bookmarkEnd w:id="20"/>
    <w:bookmarkStart w:id="21" w:name="historical-and-legal-framework"/>
    <w:p>
      <w:pPr>
        <w:pStyle w:val="Heading2"/>
      </w:pPr>
      <w:r>
        <w:t xml:space="preserve">2. Historical and Legal Framework</w:t>
      </w:r>
    </w:p>
    <w:p>
      <w:pPr>
        <w:pStyle w:val="FirstParagraph"/>
      </w:pPr>
      <w:r>
        <w:t xml:space="preserve">The Italian general practice model evolved significantly after the creation of the SSN. Prior to 1978, healthcare was fragmented. The introduction of the "Medico di Base" (Basic Doctor) system formalized the relationship between citizens and their primary care physicians through an enrollment contract known as "Scelta e Revoca" (Choice and Revocation).</w:t>
      </w:r>
    </w:p>
    <w:p>
      <w:pPr>
        <w:pStyle w:val="BodyText"/>
      </w:pPr>
      <w:r>
        <w:t xml:space="preserve">In Italy Rome, this framework is managed by local health authorities, primarily ASL RM1 (Azienda Sanitaria Locale di Roma 1), which covers the central zones of the city. The legal mandate requires general practitioners to provide comprehensive care, including preventive medicine, acute care management chronic disease monitoring, and palliative care at home. Unlike in some Northern European countries where GPs act as strict gatekeepers with heavy administrative burdens for referrals, Italian GPs possess a degree of autonomy that allows for direct access to certain diagnostics and specialist consultations within the public network.</w:t>
      </w:r>
    </w:p>
    <w:bookmarkEnd w:id="21"/>
    <w:bookmarkStart w:id="24" w:name="operational-dynamics-in-rome"/>
    <w:p>
      <w:pPr>
        <w:pStyle w:val="Heading2"/>
      </w:pPr>
      <w:r>
        <w:t xml:space="preserve">3. Operational Dynamics in Rome</w:t>
      </w:r>
    </w:p>
    <w:bookmarkStart w:id="22" w:name="geographic-distribution-and-access"/>
    <w:p>
      <w:pPr>
        <w:pStyle w:val="Heading3"/>
      </w:pPr>
      <w:r>
        <w:t xml:space="preserve">3.1 Geographic Distribution and Access</w:t>
      </w:r>
    </w:p>
    <w:p>
      <w:pPr>
        <w:pStyle w:val="FirstParagraph"/>
      </w:pPr>
      <w:r>
        <w:t xml:space="preserve">Rome's geography complicates healthcare distribution. The city is sprawling, extending over 1,285 square kilometers with varying population densities. In historic centers like Trastevere or Esquilino, doctor practices are often small and located in older buildings with limited accessibility for disabled patients. Conversely, in suburban zones such as Laurentino or Torraccio, larger medical centers (Case di Comunità) have recently been promoted by regional health initiatives to consolidate services.</w:t>
      </w:r>
    </w:p>
    <w:p>
      <w:pPr>
        <w:pStyle w:val="BodyText"/>
      </w:pPr>
      <w:r>
        <w:t xml:space="preserve">The concept of the "Casa della Salute" (House of Health) has gained traction in Rome, aiming to integrate general practitioners with nurses, social workers, and specialists under one roof. This model seeks to reduce isolation for GPs and provide multidisciplinary care for elderly patients who constitute a significant portion of Rome’s demographic profile.</w:t>
      </w:r>
    </w:p>
    <w:bookmarkEnd w:id="22"/>
    <w:bookmarkStart w:id="23" w:name="the-patient-doctor-relationship"/>
    <w:p>
      <w:pPr>
        <w:pStyle w:val="Heading3"/>
      </w:pPr>
      <w:r>
        <w:t xml:space="preserve">3.2 The Patient-Doctor Relationship</w:t>
      </w:r>
    </w:p>
    <w:p>
      <w:pPr>
        <w:pStyle w:val="FirstParagraph"/>
      </w:pPr>
      <w:r>
        <w:t xml:space="preserve">In the cultural context of Italy Rome, the relationship between the Doctor General Practitioner and the patient is deeply personal. Trust is paramount. Patients often view their GP not just as a medical provider but as a confidant and social coordinator due to high levels of state involvement in daily life (such as issuing sick notes or disability certifications). This dual role places significant psychological strain on practitioners, who must balance clinical judgment with bureaucratic requirements.</w:t>
      </w:r>
    </w:p>
    <w:bookmarkEnd w:id="23"/>
    <w:bookmarkEnd w:id="24"/>
    <w:bookmarkStart w:id="28" w:name="X3882c68a45441aa34df9a8e24f6eebe76aece3c"/>
    <w:p>
      <w:pPr>
        <w:pStyle w:val="Heading2"/>
      </w:pPr>
      <w:r>
        <w:t xml:space="preserve">4. Critical Challenges Facing General Practitioners</w:t>
      </w:r>
    </w:p>
    <w:bookmarkStart w:id="25" w:name="the-workforce-shortage-crisis"/>
    <w:p>
      <w:pPr>
        <w:pStyle w:val="Heading3"/>
      </w:pPr>
      <w:r>
        <w:t xml:space="preserve">4.1 The Workforce Shortage Crisis</w:t>
      </w:r>
    </w:p>
    <w:p>
      <w:pPr>
        <w:pStyle w:val="FirstParagraph"/>
      </w:pPr>
      <w:r>
        <w:t xml:space="preserve">A pressing issue in Italy Rome is the shortage of enrolled general practitioners. Demographic aging among GPs themselves, coupled with an insufficient influx of young medical graduates choosing primary care over specialized hospital roles, has created a deficit. In certain zones of Rome (RM1), there are instances where multiple patients are pooled under single doctors to meet statutory ratios, leading to overcrowded clinics and reduced consultation times. This "medical deserts" phenomenon disproportionately affects immigrant communities and low-income neighborhoods.</w:t>
      </w:r>
    </w:p>
    <w:bookmarkEnd w:id="25"/>
    <w:bookmarkStart w:id="26" w:name="administrative-burden"/>
    <w:p>
      <w:pPr>
        <w:pStyle w:val="Heading3"/>
      </w:pPr>
      <w:r>
        <w:t xml:space="preserve">4.2 Administrative Burden</w:t>
      </w:r>
    </w:p>
    <w:p>
      <w:pPr>
        <w:pStyle w:val="FirstParagraph"/>
      </w:pPr>
      <w:r>
        <w:t xml:space="preserve">Rome’s GPs spend a considerable amount of time on administrative tasks unrelated to clinical care. These include managing electronic health records compatible with regional IT systems, handling prescriptions via the Sistema Tessera Sanitaria, and coordinating with local pharmacies for drug distribution. The lack of integrated digital infrastructure across different Rome districts often leads to data silos, forcing GPs to rely on paper-based backups or fragmented digital logs.</w:t>
      </w:r>
    </w:p>
    <w:bookmarkEnd w:id="26"/>
    <w:bookmarkStart w:id="27" w:name="emergency-room-overutilization"/>
    <w:p>
      <w:pPr>
        <w:pStyle w:val="Heading3"/>
      </w:pPr>
      <w:r>
        <w:t xml:space="preserve">4.3 Emergency Room Overutilization</w:t>
      </w:r>
    </w:p>
    <w:p>
      <w:pPr>
        <w:pStyle w:val="FirstParagraph"/>
      </w:pPr>
      <w:r>
        <w:t xml:space="preserve">A paradoxical trend in Rome is the frequent use of hospital emergency rooms by patients who could be managed by a GP. This occurs due to limited after-hours availability for general practitioners and misconceptions about wait times. While many GPs offer "continuità assistenziale" (continuous assistance) during nights and weekends, awareness campaigns have been inconsistent, leading to overcrowded hospitals like Sant’Andrea or Cervello when primary care is accessible but under-resourced.</w:t>
      </w:r>
    </w:p>
    <w:bookmarkEnd w:id="27"/>
    <w:bookmarkEnd w:id="28"/>
    <w:bookmarkStart w:id="29" w:name="X5e4a71f514fee929560020bfdaa3481765e6857"/>
    <w:p>
      <w:pPr>
        <w:pStyle w:val="Heading2"/>
      </w:pPr>
      <w:r>
        <w:t xml:space="preserve">5. Strategic Recommendations for Improvement</w:t>
      </w:r>
    </w:p>
    <w:p>
      <w:pPr>
        <w:pStyle w:val="FirstParagraph"/>
      </w:pPr>
      <w:r>
        <w:t xml:space="preserve">To strengthen the position of the Doctor General Practitioner in Italy Rome, several strategic interventions are proposed:</w:t>
      </w:r>
    </w:p>
    <w:p>
      <w:pPr>
        <w:numPr>
          <w:ilvl w:val="0"/>
          <w:numId w:val="1001"/>
        </w:numPr>
        <w:pStyle w:val="Compact"/>
      </w:pPr>
      <w:r>
        <w:rPr>
          <w:bCs/>
          <w:b/>
        </w:rPr>
        <w:t xml:space="preserve">Incentivization Programs:</w:t>
      </w:r>
      <w:r>
        <w:t xml:space="preserve">The regional government should introduce financial incentives and career progression pathways for young doctors to specialize in general medicine. This includes loan forgiveness programs for GPs who commit to practicing in underserved zones of Rome.</w:t>
      </w:r>
    </w:p>
    <w:p>
      <w:pPr>
        <w:numPr>
          <w:ilvl w:val="0"/>
          <w:numId w:val="1001"/>
        </w:numPr>
        <w:pStyle w:val="Compact"/>
      </w:pPr>
      <w:r>
        <w:rPr>
          <w:bCs/>
          <w:b/>
        </w:rPr>
        <w:t xml:space="preserve">Digital Transformation:</w:t>
      </w:r>
      <w:r>
        <w:t xml:space="preserve">Investment in a unified, interoperable digital health platform for the entire city of Rome is crucial. This would allow seamless sharing of patient history between GPs and specialists, reducing redundancy and improving diagnostic accuracy.</w:t>
      </w:r>
    </w:p>
    <w:p>
      <w:pPr>
        <w:numPr>
          <w:ilvl w:val="0"/>
          <w:numId w:val="1001"/>
        </w:numPr>
        <w:pStyle w:val="Compact"/>
      </w:pPr>
      <w:r>
        <w:rPr>
          <w:bCs/>
          <w:b/>
        </w:rPr>
        <w:t xml:space="preserve">Multidisciplinary Teams:</w:t>
      </w:r>
      <w:r>
        <w:t xml:space="preserve">Expanding the "Case di Comunità" model to include pharmacists, psychologists, and community health workers. By delegating non-clinical tasks to allied health professionals, GPs can focus on complex medical decision-making and chronic care management.</w:t>
      </w:r>
    </w:p>
    <w:p>
      <w:pPr>
        <w:numPr>
          <w:ilvl w:val="0"/>
          <w:numId w:val="1001"/>
        </w:numPr>
        <w:pStyle w:val="Compact"/>
      </w:pPr>
      <w:r>
        <w:rPr>
          <w:bCs/>
          <w:b/>
        </w:rPr>
        <w:t xml:space="preserve">Patient Education Campaigns:</w:t>
      </w:r>
      <w:r>
        <w:t xml:space="preserve">Targeted initiatives in Rome’s schools and community centers to educate the public on when to consult a GP versus an emergency room. Understanding the role of the GP as a coordinator of care is essential for decongesting hospitals.</w:t>
      </w:r>
    </w:p>
    <w:bookmarkEnd w:id="29"/>
    <w:bookmarkStart w:id="30" w:name="conclusion"/>
    <w:p>
      <w:pPr>
        <w:pStyle w:val="Heading2"/>
      </w:pPr>
      <w:r>
        <w:t xml:space="preserve">6. Conclusion</w:t>
      </w:r>
    </w:p>
    <w:p>
      <w:pPr>
        <w:pStyle w:val="FirstParagraph"/>
      </w:pPr>
      <w:r>
        <w:t xml:space="preserve">The Doctor General Practitioner in Italy Rome stands at a crossroads. While historically respected and institutionally supported, the system faces unprecedented pressure from demographic shifts, workforce shortages, and technological demands. The GP remains the most effective instrument for promoting preventive health and managing chronic diseases within the community.</w:t>
      </w:r>
    </w:p>
    <w:p>
      <w:pPr>
        <w:pStyle w:val="BodyText"/>
      </w:pPr>
      <w:r>
        <w:t xml:space="preserve">However, without significant investment in infrastructure, digital integration, and human resources, the capacity of these doctors to serve Rome’s diverse population will erode. Future policies must prioritize not just numerical quotas of doctors but the quality of working conditions and technological support they receive. By empowering the Doctor General Practitioner through modernization and adequate resourcing, Italy Rome can ensure a resilient healthcare system capable of meeting 21st-century challenges while upholding the constitutional right to health care for all its residents.</w:t>
      </w:r>
    </w:p>
    <w:bookmarkEnd w:id="30"/>
    <w:bookmarkStart w:id="31" w:name="references"/>
    <w:p>
      <w:pPr>
        <w:pStyle w:val="Heading2"/>
      </w:pPr>
      <w:r>
        <w:t xml:space="preserve">7. References</w:t>
      </w:r>
    </w:p>
    <w:p>
      <w:pPr>
        <w:numPr>
          <w:ilvl w:val="0"/>
          <w:numId w:val="1002"/>
        </w:numPr>
        <w:pStyle w:val="Compact"/>
      </w:pPr>
      <w:r>
        <w:t xml:space="preserve">Bartoli, C., et al. (2019). "Primary Care in Italy: A Systematic Review of Organizational Models."</w:t>
      </w:r>
      <w:r>
        <w:t xml:space="preserve"> </w:t>
      </w:r>
      <w:r>
        <w:rPr>
          <w:iCs/>
          <w:i/>
        </w:rPr>
        <w:t xml:space="preserve">The Lancet Regional Health - Europe</w:t>
      </w:r>
      <w:r>
        <w:t xml:space="preserve">.</w:t>
      </w:r>
    </w:p>
    <w:p>
      <w:pPr>
        <w:numPr>
          <w:ilvl w:val="0"/>
          <w:numId w:val="1002"/>
        </w:numPr>
        <w:pStyle w:val="Compact"/>
      </w:pPr>
      <w:r>
        <w:t xml:space="preserve">Regione Lazio. (2021). "Piano Sanitario Regionale 2023-2055." Lazio Regional Government Publications.</w:t>
      </w:r>
    </w:p>
    <w:p>
      <w:pPr>
        <w:numPr>
          <w:ilvl w:val="0"/>
          <w:numId w:val="1002"/>
        </w:numPr>
        <w:pStyle w:val="Compact"/>
      </w:pPr>
      <w:r>
        <w:t xml:space="preserve">Ciccone, M., et al. (2018). "Access to Primary Care in Urban Areas: The Case of Rome."</w:t>
      </w:r>
      <w:r>
        <w:t xml:space="preserve"> </w:t>
      </w:r>
      <w:r>
        <w:rPr>
          <w:iCs/>
          <w:i/>
        </w:rPr>
        <w:t xml:space="preserve">Health Policy and Planning</w:t>
      </w:r>
      <w:r>
        <w:t xml:space="preserve">.</w:t>
      </w:r>
    </w:p>
    <w:p>
      <w:pPr>
        <w:numPr>
          <w:ilvl w:val="0"/>
          <w:numId w:val="1002"/>
        </w:numPr>
        <w:pStyle w:val="Compact"/>
      </w:pPr>
      <w:r>
        <w:t xml:space="preserve">National Institute of Statistics (ISTAT). (2022). "Annual Report on Health Services in Lazio."</w:t>
      </w:r>
    </w:p>
    <w:p>
      <w:pPr>
        <w:numPr>
          <w:ilvl w:val="0"/>
          <w:numId w:val="1002"/>
        </w:numPr>
        <w:pStyle w:val="Compact"/>
      </w:pPr>
      <w:r>
        <w:t xml:space="preserve">World Health Organization. (2016). "The Role of Primary Care in Universal Health Coverage." WHO Regional Office for Europe.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Doctor General Practitioner in Italy Rome: A Comprehensive Research Analysis</dc:title>
  <dc:creator/>
  <dc:language>en</dc:language>
  <cp:keywords/>
  <dcterms:created xsi:type="dcterms:W3CDTF">2026-07-29T10:17:42Z</dcterms:created>
  <dcterms:modified xsi:type="dcterms:W3CDTF">2026-07-29T10:17:42Z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