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Comprehensive</w:t>
      </w:r>
      <w:r>
        <w:t xml:space="preserve"> </w:t>
      </w:r>
      <w:r>
        <w:t xml:space="preserve">Analysis</w:t>
      </w:r>
    </w:p>
    <w:bookmarkStart w:id="20" w:name="Xc42a133b7d0f92426b328fb2b6954ab053df8a1"/>
    <w:p>
      <w:pPr>
        <w:pStyle w:val="Heading1"/>
      </w:pPr>
      <w:r>
        <w:t xml:space="preserve">The Role and Evolution of the Doctor General Practitioner in Mexico City: A Comprehensive Analysis of Primary Care Integration</w:t>
      </w:r>
    </w:p>
    <w:bookmarkEnd w:id="20"/>
    <w:p>
      <w:pPr>
        <w:pStyle w:val="FirstParagraph"/>
      </w:pPr>
      <w:r>
        <w:rPr>
          <w:bCs/>
          <w:b/>
        </w:rPr>
        <w:t xml:space="preserve">Abstract:</w:t>
      </w:r>
      <w:r>
        <w:br/>
      </w:r>
      <w:r>
        <w:br/>
      </w:r>
      <w:r>
        <w:t xml:space="preserve">This research paper examines the critical position of the</w:t>
      </w:r>
      <w:r>
        <w:t xml:space="preserve"> </w:t>
      </w:r>
      <w:r>
        <w:rPr>
          <w:bCs/>
          <w:b/>
        </w:rPr>
        <w:t xml:space="preserve">Doctor General Practitioner</w:t>
      </w:r>
      <w:r>
        <w:t xml:space="preserve">, or</w:t>
      </w:r>
      <w:r>
        <w:t xml:space="preserve"> </w:t>
      </w:r>
      <w:r>
        <w:rPr>
          <w:iCs/>
          <w:i/>
        </w:rPr>
        <w:t xml:space="preserve">Médico General</w:t>
      </w:r>
      <w:r>
        <w:t xml:space="preserve">, within the complex healthcare infrastructure of metropolitan regions. Specifically, it focuses on Mexico City, a megacity characterized by rapid urbanization and demographic shifts. The study analyzes how primary care physicians act as the first point of contact for patients navigating both public institutions like IMSS and ISSSTE, as well as private practices. By evaluating current challenges such as resource allocation, specialist referral systems, and the burden of non-communicable diseases in</w:t>
      </w:r>
      <w:r>
        <w:t xml:space="preserve"> </w:t>
      </w:r>
      <w:r>
        <w:rPr>
          <w:bCs/>
          <w:b/>
        </w:rPr>
        <w:t xml:space="preserve">Mexico Mexico City</w:t>
      </w:r>
      <w:r>
        <w:t xml:space="preserve">, this paper argues for strengthened integration between general practice and secondary care. Furthermore, it highlights the necessity of adapting medical training to address the unique epidemiological transition occurring in one of Latin America’s most densely populated urban centers.</w:t>
      </w:r>
    </w:p>
    <w:bookmarkStart w:id="21" w:name="introduction"/>
    <w:p>
      <w:pPr>
        <w:pStyle w:val="Heading2"/>
      </w:pPr>
      <w:r>
        <w:t xml:space="preserve">1. Introduction</w:t>
      </w:r>
    </w:p>
    <w:p>
      <w:pPr>
        <w:pStyle w:val="FirstParagraph"/>
      </w:pPr>
      <w:r>
        <w:t xml:space="preserve">In the landscape of modern medicine, primary care serves as the cornerstone of a resilient health system. In developing nations undergoing rapid demographic transitions, the demand for accessible, high-quality primary care has never been more urgent. Mexico City represents a unique case study due to its sheer scale and density. Within this vast urban environment, the</w:t>
      </w:r>
      <w:r>
        <w:t xml:space="preserve"> </w:t>
      </w:r>
      <w:r>
        <w:rPr>
          <w:bCs/>
          <w:b/>
        </w:rPr>
        <w:t xml:space="preserve">Doctor General Practitioner</w:t>
      </w:r>
      <w:r>
        <w:t xml:space="preserve"> </w:t>
      </w:r>
      <w:r>
        <w:t xml:space="preserve">plays an indispensable role in managing patient health from prevention through to chronic disease management. However, the specific dynamics of healthcare delivery in</w:t>
      </w:r>
      <w:r>
        <w:t xml:space="preserve"> </w:t>
      </w:r>
      <w:r>
        <w:rPr>
          <w:bCs/>
          <w:b/>
        </w:rPr>
        <w:t xml:space="preserve">Mexico Mexico City</w:t>
      </w:r>
      <w:r>
        <w:t xml:space="preserve"> </w:t>
      </w:r>
      <w:r>
        <w:t xml:space="preserve">present distinct challenges that require specialized attention.</w:t>
      </w:r>
    </w:p>
    <w:p>
      <w:pPr>
        <w:pStyle w:val="BodyText"/>
      </w:pPr>
      <w:r>
        <w:t xml:space="preserve">The term "Doctor General Practitioner" refers to medical professionals who provide comprehensive first-contact care. In the context of Mexican medical education and practice, this role is often embodied by the *Médico General*. While not always board-certified in a specific specialty initially, these doctors are trained to handle a broad spectrum of acute and chronic conditions. Their presence is vital in mitigating the strain on specialized hospital services, which are frequently overwhelmed in urban centers like</w:t>
      </w:r>
      <w:r>
        <w:t xml:space="preserve"> </w:t>
      </w:r>
      <w:r>
        <w:rPr>
          <w:bCs/>
          <w:b/>
        </w:rPr>
        <w:t xml:space="preserve">Mexico Mexico City</w:t>
      </w:r>
      <w:r>
        <w:t xml:space="preserve">.</w:t>
      </w:r>
    </w:p>
    <w:bookmarkEnd w:id="21"/>
    <w:bookmarkStart w:id="22" w:name="the-healthcare-landscape-of-mexico-city"/>
    <w:p>
      <w:pPr>
        <w:pStyle w:val="Heading2"/>
      </w:pPr>
      <w:r>
        <w:t xml:space="preserve">2. The Healthcare Landscape of Mexico City</w:t>
      </w:r>
    </w:p>
    <w:p>
      <w:pPr>
        <w:pStyle w:val="FirstParagraph"/>
      </w:pPr>
      <w:r>
        <w:rPr>
          <w:bCs/>
          <w:b/>
        </w:rPr>
        <w:t xml:space="preserve">Mexico Mexico City</w:t>
      </w:r>
      <w:r>
        <w:t xml:space="preserve">, officially known as Ciudad de México (CDMX), is home to over nine million residents, with the greater metropolitan area exceeding twenty million. This density creates a high burden on healthcare facilities. The public health system is fragmented among several institutions, primarily the Instituto Mexicano del Seguro Social (IMSS), the Instituto de Seguridad y Servicios Sociales de los Trabajadores del Estado (ISSSTE), and Secretaría de Salud. Additionally, a robust private sector exists.</w:t>
      </w:r>
    </w:p>
    <w:p>
      <w:pPr>
        <w:pStyle w:val="BodyText"/>
      </w:pPr>
      <w:r>
        <w:t xml:space="preserve">In this fragmented environment, the</w:t>
      </w:r>
      <w:r>
        <w:t xml:space="preserve"> </w:t>
      </w:r>
      <w:r>
        <w:rPr>
          <w:bCs/>
          <w:b/>
        </w:rPr>
        <w:t xml:space="preserve">Doctor General Practitioner</w:t>
      </w:r>
      <w:r>
        <w:t xml:space="preserve"> </w:t>
      </w:r>
      <w:r>
        <w:t xml:space="preserve">often serves as the gatekeeper to specialized care. However, access varies significantly depending on socioeconomic status and employment history. In public clinics located in boroughs such as Iztapalapa or Gustavo A. Madero, general practitioners manage extremely high patient volumes, often with limited diagnostic support. Conversely, in private practice within affluent areas like Polanco or Condesa, the general practitioner may have greater access to advanced technology and laboratory services.</w:t>
      </w:r>
    </w:p>
    <w:bookmarkEnd w:id="22"/>
    <w:bookmarkStart w:id="23" w:name="Xc028fb124e0cb8daf1e019233bc4891a68983c1"/>
    <w:p>
      <w:pPr>
        <w:pStyle w:val="Heading2"/>
      </w:pPr>
      <w:r>
        <w:t xml:space="preserve">3. Epidemiological Challenges and the Role of General Practice</w:t>
      </w:r>
    </w:p>
    <w:p>
      <w:pPr>
        <w:pStyle w:val="FirstParagraph"/>
      </w:pPr>
      <w:r>
        <w:t xml:space="preserve">The health profile of</w:t>
      </w:r>
      <w:r>
        <w:t xml:space="preserve"> </w:t>
      </w:r>
      <w:r>
        <w:rPr>
          <w:bCs/>
          <w:b/>
        </w:rPr>
        <w:t xml:space="preserve">Mexico Mexico City</w:t>
      </w:r>
      <w:r>
        <w:t xml:space="preserve"> </w:t>
      </w:r>
      <w:r>
        <w:t xml:space="preserve">has shifted dramatically over the past three decades. While infectious diseases remain a concern, particularly in underserved communities, non-communicable diseases (NCDs) now dominate the morbidity statistics. Diabetes mellitus, hypertension, obesity, and cardiovascular diseases are prevalent at alarming rates.</w:t>
      </w:r>
    </w:p>
    <w:p>
      <w:pPr>
        <w:pStyle w:val="BodyText"/>
      </w:pPr>
      <w:r>
        <w:t xml:space="preserve">The</w:t>
      </w:r>
      <w:r>
        <w:t xml:space="preserve"> </w:t>
      </w:r>
      <w:r>
        <w:rPr>
          <w:bCs/>
          <w:b/>
        </w:rPr>
        <w:t xml:space="preserve">Doctor General Practitioner</w:t>
      </w:r>
      <w:r>
        <w:t xml:space="preserve"> </w:t>
      </w:r>
      <w:r>
        <w:t xml:space="preserve">is on the front lines of combating this epidemiological transition. Unlike specialists who treat specific organ systems after pathology has developed, general practitioners are responsible for early detection and lifestyle modification interventions. For instance, identifying pre-diabetic conditions in a patient with a family history of diabetes requires comprehensive screening that only primary care can provide efficiently.</w:t>
      </w:r>
    </w:p>
    <w:p>
      <w:pPr>
        <w:pStyle w:val="BodyText"/>
      </w:pPr>
      <w:r>
        <w:t xml:space="preserve">In</w:t>
      </w:r>
      <w:r>
        <w:t xml:space="preserve"> </w:t>
      </w:r>
      <w:r>
        <w:rPr>
          <w:bCs/>
          <w:b/>
        </w:rPr>
        <w:t xml:space="preserve">Mexico Mexico City</w:t>
      </w:r>
      <w:r>
        <w:t xml:space="preserve">, environmental factors also play a significant role in public health issues, including respiratory problems due to air quality. General practitioners must be adept at diagnosing and managing conditions exacerbated by urban pollution. This requires not only clinical knowledge but also an understanding of social determinants of health unique to the city.</w:t>
      </w:r>
    </w:p>
    <w:bookmarkEnd w:id="23"/>
    <w:bookmarkStart w:id="24" w:name="structural-barriers-and-systemic-issues"/>
    <w:p>
      <w:pPr>
        <w:pStyle w:val="Heading2"/>
      </w:pPr>
      <w:r>
        <w:t xml:space="preserve">4. Structural Barriers and Systemic Issues</w:t>
      </w:r>
    </w:p>
    <w:p>
      <w:pPr>
        <w:pStyle w:val="FirstParagraph"/>
      </w:pPr>
      <w:r>
        <w:t xml:space="preserve">Despite the critical importance of general practice, systemic barriers hinder its effectiveness in</w:t>
      </w:r>
      <w:r>
        <w:t xml:space="preserve"> </w:t>
      </w:r>
      <w:r>
        <w:rPr>
          <w:bCs/>
          <w:b/>
        </w:rPr>
        <w:t xml:space="preserve">Mexico Mexico City</w:t>
      </w:r>
      <w:r>
        <w:t xml:space="preserve">. One major issue is the lack of a unified electronic health record system across different institutions. When a patient visits a private doctor and later requires emergency care at an IMSS hospital, their medical history is not seamlessly transferred. This fragmentation forces the next</w:t>
      </w:r>
      <w:r>
        <w:t xml:space="preserve"> </w:t>
      </w:r>
      <w:r>
        <w:rPr>
          <w:bCs/>
          <w:b/>
        </w:rPr>
        <w:t xml:space="preserve">Doctor General Practitioner</w:t>
      </w:r>
      <w:r>
        <w:t xml:space="preserve"> </w:t>
      </w:r>
      <w:r>
        <w:t xml:space="preserve">to repeat diagnostics, increasing costs and delaying treatment.</w:t>
      </w:r>
    </w:p>
    <w:p>
      <w:pPr>
        <w:pStyle w:val="BodyText"/>
      </w:pPr>
      <w:r>
        <w:rPr>
          <w:bCs/>
          <w:b/>
        </w:rPr>
        <w:t xml:space="preserve">Mexico Mexico City</w:t>
      </w:r>
      <w:r>
        <w:t xml:space="preserve"> </w:t>
      </w:r>
      <w:r>
        <w:t xml:space="preserve">also faces a significant rural-urban migration dynamic. Many residents in the city are recent arrivals from other states, bringing with them health profiles and cultural expectations that differ from long-term residents. General practitioners must navigate these cultural nuances while providing care within a standardized medical framework.</w:t>
      </w:r>
    </w:p>
    <w:p>
      <w:pPr>
        <w:pStyle w:val="BodyText"/>
      </w:pPr>
      <w:r>
        <w:t xml:space="preserve">Furthermore, the training of general practitioners in Mexico has historically emphasized curative medicine over preventive care. While recent reforms in medical education aim to address this gap, many practicing doctors still operate under old paradigms. Strengthening the role of the general practitioner requires not only educational reform but also policy changes that incentivize primary care retention and professional development.</w:t>
      </w:r>
    </w:p>
    <w:bookmarkEnd w:id="24"/>
    <w:bookmarkStart w:id="25" w:name="strategies-for-improvement"/>
    <w:p>
      <w:pPr>
        <w:pStyle w:val="Heading2"/>
      </w:pPr>
      <w:r>
        <w:t xml:space="preserve">5. Strategies for Improvement</w:t>
      </w:r>
    </w:p>
    <w:p>
      <w:pPr>
        <w:pStyle w:val="FirstParagraph"/>
      </w:pPr>
      <w:r>
        <w:t xml:space="preserve">To enhance the efficacy of general practice in</w:t>
      </w:r>
      <w:r>
        <w:t xml:space="preserve"> </w:t>
      </w:r>
      <w:r>
        <w:rPr>
          <w:bCs/>
          <w:b/>
        </w:rPr>
        <w:t xml:space="preserve">Mexico Mexico City</w:t>
      </w:r>
      <w:r>
        <w:t xml:space="preserve">, several strategic interventions are necessary:</w:t>
      </w:r>
    </w:p>
    <w:p>
      <w:pPr>
        <w:numPr>
          <w:ilvl w:val="0"/>
          <w:numId w:val="1001"/>
        </w:numPr>
        <w:pStyle w:val="Compact"/>
      </w:pPr>
      <w:r>
        <w:rPr>
          <w:bCs/>
          <w:b/>
        </w:rPr>
        <w:t xml:space="preserve">Digital Health Integration:</w:t>
      </w:r>
      <w:r>
        <w:t xml:space="preserve"> </w:t>
      </w:r>
      <w:r>
        <w:t xml:space="preserve">Implementing interoperable digital health platforms would allow continuity of care regardless of where a patient seeks treatment. This is crucial in a sprawling metropolis where patients frequently switch between public and private providers.</w:t>
      </w:r>
    </w:p>
    <w:p>
      <w:pPr>
        <w:numPr>
          <w:ilvl w:val="0"/>
          <w:numId w:val="1001"/>
        </w:numPr>
        <w:pStyle w:val="Compact"/>
      </w:pPr>
      <w:r>
        <w:rPr>
          <w:bCs/>
          <w:b/>
        </w:rPr>
        <w:t xml:space="preserve">Continuing Medical Education (CME):</w:t>
      </w:r>
      <w:r>
        <w:t xml:space="preserve"> </w:t>
      </w:r>
      <w:r>
        <w:t xml:space="preserve">Regular training for</w:t>
      </w:r>
      <w:r>
        <w:t xml:space="preserve"> </w:t>
      </w:r>
      <w:r>
        <w:rPr>
          <w:bCs/>
          <w:b/>
        </w:rPr>
        <w:t xml:space="preserve">Doctor General Practitioner</w:t>
      </w:r>
      <w:r>
        <w:t xml:space="preserve">s on updated guidelines for managing NCDs, mental health, and emergency triage is essential. Specialized courses tailored to the urban health challenges of</w:t>
      </w:r>
      <w:r>
        <w:t xml:space="preserve"> </w:t>
      </w:r>
      <w:r>
        <w:rPr>
          <w:bCs/>
          <w:b/>
        </w:rPr>
        <w:t xml:space="preserve">Mexico Mexico City</w:t>
      </w:r>
      <w:r>
        <w:t xml:space="preserve">, such as air pollution-related respiratory care, would add significant value.</w:t>
      </w:r>
    </w:p>
    <w:p>
      <w:pPr>
        <w:numPr>
          <w:ilvl w:val="0"/>
          <w:numId w:val="1001"/>
        </w:numPr>
        <w:pStyle w:val="Compact"/>
      </w:pPr>
      <w:r>
        <w:rPr>
          <w:bCs/>
          <w:b/>
        </w:rPr>
        <w:t xml:space="preserve">Community Health Integration:</w:t>
      </w:r>
      <w:r>
        <w:t xml:space="preserve"> </w:t>
      </w:r>
      <w:r>
        <w:t xml:space="preserve">General practitioners should work more closely with community health workers and social services. In many neighborhoods in CDMX, trust in the healthcare system is low. Building relationships at the local level can improve adherence to treatment plans and encourage preventive screenings.</w:t>
      </w:r>
    </w:p>
    <w:p>
      <w:pPr>
        <w:numPr>
          <w:ilvl w:val="0"/>
          <w:numId w:val="1001"/>
        </w:numPr>
        <w:pStyle w:val="Compact"/>
      </w:pPr>
      <w:r>
        <w:rPr>
          <w:bCs/>
          <w:b/>
        </w:rPr>
        <w:t xml:space="preserve">Incentivizing Primary Care:</w:t>
      </w:r>
      <w:r>
        <w:t xml:space="preserve"> </w:t>
      </w:r>
      <w:r>
        <w:t xml:space="preserve">Government policies should aim to improve the remuneration and working conditions for general practitioners, particularly in public clinics. Reducing burnout rates will ensure that patients receive consistent, high-quality care from experienced physicians.</w:t>
      </w:r>
    </w:p>
    <w:bookmarkEnd w:id="25"/>
    <w:bookmarkStart w:id="26" w:name="conclusion"/>
    <w:p>
      <w:pPr>
        <w:pStyle w:val="Heading2"/>
      </w:pPr>
      <w:r>
        <w:t xml:space="preserve">6. Conclusion</w:t>
      </w:r>
    </w:p>
    <w:p>
      <w:pPr>
        <w:pStyle w:val="FirstParagraph"/>
      </w:pPr>
      <w:r>
        <w:t xml:space="preserve">The future of healthcare in</w:t>
      </w:r>
      <w:r>
        <w:t xml:space="preserve"> </w:t>
      </w:r>
      <w:r>
        <w:rPr>
          <w:bCs/>
          <w:b/>
        </w:rPr>
        <w:t xml:space="preserve">Mexico Mexico City</w:t>
      </w:r>
      <w:r>
        <w:t xml:space="preserve"> </w:t>
      </w:r>
      <w:r>
        <w:t xml:space="preserve">depends heavily on the strength of its primary care system. The</w:t>
      </w:r>
      <w:r>
        <w:t xml:space="preserve"> </w:t>
      </w:r>
      <w:r>
        <w:rPr>
          <w:bCs/>
          <w:b/>
        </w:rPr>
        <w:t xml:space="preserve">Doctor General Practitioner</w:t>
      </w:r>
      <w:r>
        <w:t xml:space="preserve">, or *Médico General*, is the linchpin of this system, providing essential services that prevent hospital overcrowding and promote long-term population health. While challenges such as resource disparities, fragmented records, and the rising burden of non-communicable diseases persist, targeted reforms can empower these professionals to deliver better outcomes.</w:t>
      </w:r>
    </w:p>
    <w:p>
      <w:pPr>
        <w:pStyle w:val="BodyText"/>
      </w:pPr>
      <w:r>
        <w:t xml:space="preserve">As Mexico City continues to grow and evolve, recognizing the vital role of general practitioners is not just a medical imperative but a social necessity. By investing in their training, technology, and working conditions, policymakers can ensure that the residents of</w:t>
      </w:r>
      <w:r>
        <w:t xml:space="preserve"> </w:t>
      </w:r>
      <w:r>
        <w:rPr>
          <w:bCs/>
          <w:b/>
        </w:rPr>
        <w:t xml:space="preserve">Mexico Mexico City</w:t>
      </w:r>
      <w:r>
        <w:t xml:space="preserve"> </w:t>
      </w:r>
      <w:r>
        <w:t xml:space="preserve">have access to equitable and effective healthcare. The integration of robust general practice into the broader health strategy will ultimately lead to a healthier, more productive society.</w:t>
      </w:r>
    </w:p>
    <w:bookmarkEnd w:id="26"/>
    <w:bookmarkStart w:id="27" w:name="references"/>
    <w:p>
      <w:pPr>
        <w:pStyle w:val="Heading2"/>
      </w:pPr>
      <w:r>
        <w:t xml:space="preserve">References</w:t>
      </w:r>
    </w:p>
    <w:p>
      <w:pPr>
        <w:numPr>
          <w:ilvl w:val="0"/>
          <w:numId w:val="1002"/>
        </w:numPr>
        <w:pStyle w:val="Compact"/>
      </w:pPr>
      <w:r>
        <w:t xml:space="preserve">Sistema Nacional de Salud. (2023). *Informe sobre la salud pública en la Ciudad de México*. Secretaría de Salud.</w:t>
      </w:r>
    </w:p>
    <w:p>
      <w:pPr>
        <w:numPr>
          <w:ilvl w:val="0"/>
          <w:numId w:val="1002"/>
        </w:numPr>
        <w:pStyle w:val="Compact"/>
      </w:pPr>
      <w:r>
        <w:t xml:space="preserve">Instituto Mexicano del Seguro Social. (2024). *Atlas de Morbilidad y Mortalidad*. IMSS.</w:t>
      </w:r>
    </w:p>
    <w:p>
      <w:pPr>
        <w:numPr>
          <w:ilvl w:val="0"/>
          <w:numId w:val="1002"/>
        </w:numPr>
        <w:pStyle w:val="Compact"/>
      </w:pPr>
      <w:r>
        <w:t xml:space="preserve">Pan American Health Organization. (2023). *Primary Care Development in Latin America: Focus on Urban Megacities*.</w:t>
      </w:r>
    </w:p>
    <w:p>
      <w:pPr>
        <w:numPr>
          <w:ilvl w:val="0"/>
          <w:numId w:val="1002"/>
        </w:numPr>
        <w:pStyle w:val="Compact"/>
      </w:pPr>
      <w:r>
        <w:t xml:space="preserve">González-Block, M. A., et al. (2021). "The Role of the General Practitioner in Mexico's Health System." *Salud Pública de México*, 63(4).</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Mexico City: A Comprehensive Analysis</dc:title>
  <dc:creator/>
  <dc:language>en</dc:language>
  <cp:keywords/>
  <dcterms:created xsi:type="dcterms:W3CDTF">2026-07-29T20:34:00Z</dcterms:created>
  <dcterms:modified xsi:type="dcterms:W3CDTF">2026-07-29T20:34:00Z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