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Senegal</w:t>
      </w:r>
      <w:r>
        <w:t xml:space="preserve"> </w:t>
      </w:r>
      <w:r>
        <w:t xml:space="preserve">Dakar</w:t>
      </w:r>
    </w:p>
    <w:bookmarkStart w:id="30" w:name="Xcc8070c8b195c52ff6978bdc29a81e77f756e08"/>
    <w:p>
      <w:pPr>
        <w:pStyle w:val="Heading1"/>
      </w:pPr>
      <w:r>
        <w:t xml:space="preserve">The Role and Evolution of the Doctor General Practitioner in Senegal Dakar</w:t>
      </w:r>
    </w:p>
    <w:p>
      <w:pPr>
        <w:pStyle w:val="FirstParagraph"/>
      </w:pPr>
      <w:r>
        <w:rPr>
          <w:bCs/>
          <w:b/>
        </w:rPr>
        <w:t xml:space="preserve">A Research Paper on Primary Healthcare Dynamics in an Urban African Context</w:t>
      </w:r>
    </w:p>
    <w:p>
      <w:pPr>
        <w:pStyle w:val="BodyText"/>
      </w:pPr>
      <w:r>
        <w:rPr>
          <w:bCs/>
          <w:b/>
        </w:rPr>
        <w:t xml:space="preserve">Abstract:</w:t>
      </w:r>
      <w:r>
        <w:br/>
      </w:r>
      <w:r>
        <w:t xml:space="preserve">This paper examines the critical role of the Doctor General Practitioner within the healthcare system of Senegal, with a specific focus on its capital city, Dakar. As Senegal undergoes significant demographic and epidemiological transitions, the demand for accessible, high-quality primary care has never been more urgent. This research analyzes the current landscape of general practice in Dakar, highlighting challenges such as urban density disease burden disparities between public and private sectors and regulatory frameworks governing medical practice. By exploring these dynamics this paper argues that strengthening the position of the Doctor General Practitioner is essential for achieving universal health coverage in West Africa’s most populous metropolitan area.</w:t>
      </w:r>
    </w:p>
    <w:bookmarkStart w:id="20" w:name="introduction"/>
    <w:p>
      <w:pPr>
        <w:pStyle w:val="Heading2"/>
      </w:pPr>
      <w:r>
        <w:t xml:space="preserve">1. Introduction</w:t>
      </w:r>
    </w:p>
    <w:p>
      <w:pPr>
        <w:pStyle w:val="FirstParagraph"/>
      </w:pPr>
      <w:r>
        <w:t xml:space="preserve">The healthcare system in Senegal, like many developing nations, faces a dual burden of communicable and non-communicable diseases. In this complex environment the Doctor General Practitioner serves as the cornerstone of primary healthcare delivery While specialized care often concentrates in tertiary hospitals general practitioners provide the first line of defense against illness across communities. Nowhere is this more critical than in Dakar Senegal's economic and political hub.</w:t>
      </w:r>
    </w:p>
    <w:p>
      <w:pPr>
        <w:pStyle w:val="BodyText"/>
      </w:pPr>
      <w:r>
        <w:t xml:space="preserve">Dakar is a city characterized by rapid urbanization dense population centers and stark socioeconomic inequalities. These factors create unique pressures on healthcare infrastructure The Doctor General Practitioner in this context must navigate not only clinical complexities but also logistical social and economic barriers to care This paper explores how the integration of general practitioners into Dakar’s health ecosystem can improve outcomes for millions of residents.</w:t>
      </w:r>
    </w:p>
    <w:bookmarkEnd w:id="20"/>
    <w:bookmarkStart w:id="21" w:name="the-epidemiological-transition-in-dakar"/>
    <w:p>
      <w:pPr>
        <w:pStyle w:val="Heading2"/>
      </w:pPr>
      <w:r>
        <w:t xml:space="preserve">2. The Epidemiological Transition in Dakar</w:t>
      </w:r>
    </w:p>
    <w:p>
      <w:pPr>
        <w:pStyle w:val="FirstParagraph"/>
      </w:pPr>
      <w:r>
        <w:t xml:space="preserve">Senegal has experienced a significant shift in its disease profile over the past two decades. Traditionally plagued by infectious diseases such as malaria tuberculosis and HIV/AIDS the country now confronts a rising prevalence of chronic conditions including hypertension diabetes cardiovascular disease and certain cancers This epidemiological transition places new demands on healthcare providers particularly those trained in general medicine.</w:t>
      </w:r>
    </w:p>
    <w:p>
      <w:pPr>
        <w:pStyle w:val="BodyText"/>
      </w:pPr>
      <w:r>
        <w:t xml:space="preserve">In Dakar the lifestyle associated with urban living accelerated traffic stress dietary changes and reduced physical activity contribute to this shift Consequently Doctor General Practitioners in the city must be adept at managing long-term chronic conditions rather than solely addressing acute infections. This requires a holistic approach that emphasizes prevention early detection and continuous patient engagement.</w:t>
      </w:r>
    </w:p>
    <w:bookmarkEnd w:id="21"/>
    <w:bookmarkStart w:id="24" w:name="the-structure-of-primary-care-in-dakar"/>
    <w:p>
      <w:pPr>
        <w:pStyle w:val="Heading2"/>
      </w:pPr>
      <w:r>
        <w:t xml:space="preserve">3. The Structure of Primary Care in Dakar</w:t>
      </w:r>
    </w:p>
    <w:p>
      <w:pPr>
        <w:pStyle w:val="FirstParagraph"/>
      </w:pPr>
      <w:r>
        <w:t xml:space="preserve">The primary healthcare system in Senegal is divided into public and private sectors both of which employ Doctor General Practitioners though their roles differ significantly.</w:t>
      </w:r>
    </w:p>
    <w:bookmarkStart w:id="22" w:name="public-sector-challenges"/>
    <w:p>
      <w:pPr>
        <w:pStyle w:val="Heading3"/>
      </w:pPr>
      <w:r>
        <w:t xml:space="preserve">3.1 Public Sector Challenges</w:t>
      </w:r>
    </w:p>
    <w:p>
      <w:pPr>
        <w:pStyle w:val="FirstParagraph"/>
      </w:pPr>
      <w:r>
        <w:t xml:space="preserve">In the public sector general practitioners often work under-resourced health centers where they manage high patient volumes with limited diagnostic tools. These professionals serve as gatekeepers to specialized care referring complex cases to hospitals like Hôpital Principal de Dakar or Hôpital Aristide Le Dantec. However systemic issues such as drug shortages staff shortages and bureaucratic delays hinder their effectiveness.</w:t>
      </w:r>
    </w:p>
    <w:bookmarkEnd w:id="22"/>
    <w:bookmarkStart w:id="23" w:name="private-sector-growth"/>
    <w:p>
      <w:pPr>
        <w:pStyle w:val="Heading3"/>
      </w:pPr>
      <w:r>
        <w:t xml:space="preserve">3.2 Private Sector Growth</w:t>
      </w:r>
    </w:p>
    <w:p>
      <w:pPr>
        <w:pStyle w:val="FirstParagraph"/>
      </w:pPr>
      <w:r>
        <w:t xml:space="preserve">Conversely the private sector in Dakar has expanded rapidly offering more comprehensive services to those who can afford them Here Doctor General Practitioners operate with greater autonomy access to advanced diagnostics and better patient-provider ratios While this segment provides high-quality care it remains inaccessible to a large portion of the population exacerbating health inequities.</w:t>
      </w:r>
    </w:p>
    <w:bookmarkEnd w:id="23"/>
    <w:bookmarkEnd w:id="24"/>
    <w:bookmarkStart w:id="25" w:name="X45ece82b558936b99373fc2efe9930e4d2b1d1b"/>
    <w:p>
      <w:pPr>
        <w:pStyle w:val="Heading2"/>
      </w:pPr>
      <w:r>
        <w:t xml:space="preserve">4. Regulatory Framework and Professional Standards</w:t>
      </w:r>
    </w:p>
    <w:p>
      <w:pPr>
        <w:pStyle w:val="FirstParagraph"/>
      </w:pPr>
      <w:r>
        <w:t xml:space="preserve">The practice of medicine in Senegal is regulated by the Ordre National des Médecins de Sénégal which ensures ethical standards and professional competence Among its responsibilities is overseeing licensure continuing education and disciplinary actions for practitioners including Doctor General Practitioners.</w:t>
      </w:r>
    </w:p>
    <w:p>
      <w:pPr>
        <w:pStyle w:val="BodyText"/>
      </w:pPr>
      <w:r>
        <w:t xml:space="preserve">In Dakar adherence to these regulations varies depending on whether a practitioner works in the public or private sphere. Private clinics may invest more heavily in staff training technological upgrades and patient satisfaction initiatives whereas public facilities rely heavily on government funding which fluctuates due to budgetary constraints. Strengthening regulatory oversight could help harmonize standards across both sectors ensuring that all citizens receive equitable care regardless of their socioeconomic status.</w:t>
      </w:r>
    </w:p>
    <w:bookmarkEnd w:id="25"/>
    <w:bookmarkStart w:id="26" w:name="Xbccbca5bb5133e85f28e188202015f37b3087a9"/>
    <w:p>
      <w:pPr>
        <w:pStyle w:val="Heading2"/>
      </w:pPr>
      <w:r>
        <w:t xml:space="preserve">5. Challenges Facing Doctor General Practitioners in Dakar</w:t>
      </w:r>
    </w:p>
    <w:p>
      <w:pPr>
        <w:pStyle w:val="FirstParagraph"/>
      </w:pPr>
      <w:r>
        <w:t xml:space="preserve">Despite their pivotal role Doctor General Practitioners in Dakar face numerous challenges:</w:t>
      </w:r>
    </w:p>
    <w:p>
      <w:pPr>
        <w:numPr>
          <w:ilvl w:val="0"/>
          <w:numId w:val="1001"/>
        </w:numPr>
        <w:pStyle w:val="Compact"/>
      </w:pPr>
      <w:r>
        <w:rPr>
          <w:bCs/>
          <w:b/>
        </w:rPr>
        <w:t xml:space="preserve">Burnout and Workload:</w:t>
      </w:r>
      <w:r>
        <w:t xml:space="preserve"> High patient loads combined with administrative burdens lead to professional fatigue among general practitioners.</w:t>
      </w:r>
    </w:p>
    <w:p>
      <w:pPr>
        <w:numPr>
          <w:ilvl w:val="0"/>
          <w:numId w:val="1001"/>
        </w:numPr>
        <w:pStyle w:val="Compact"/>
      </w:pPr>
      <w:r>
        <w:rPr>
          <w:bCs/>
          <w:b/>
        </w:rPr>
        <w:t xml:space="preserve">Rural-Urban Divide:</w:t>
      </w:r>
      <w:r>
        <w:t xml:space="preserve"> Many young doctors prefer practicing in urban areas like Dakar over rural regions creating imbalances in healthcare access nationwide.</w:t>
      </w:r>
    </w:p>
    <w:p>
      <w:pPr>
        <w:numPr>
          <w:ilvl w:val="0"/>
          <w:numId w:val="1001"/>
        </w:numPr>
        <w:pStyle w:val="Compact"/>
      </w:pPr>
      <w:r>
        <w:rPr>
          <w:bCs/>
          <w:b/>
        </w:rPr>
        <w:t xml:space="preserve">Limited Specialization Opportunities:</w:t>
      </w:r>
      <w:r>
        <w:t xml:space="preserve"> Generalists often lack opportunities for specialized training leading to potential gaps in managing complex cases.</w:t>
      </w:r>
    </w:p>
    <w:p>
      <w:pPr>
        <w:numPr>
          <w:ilvl w:val="0"/>
          <w:numId w:val="1001"/>
        </w:numPr>
        <w:pStyle w:val="Compact"/>
      </w:pPr>
      <w:r>
        <w:rPr>
          <w:bCs/>
          <w:b/>
        </w:rPr>
        <w:t xml:space="preserve">Cultural Barriers:</w:t>
      </w:r>
      <w:r>
        <w:t xml:space="preserve"> Traditional beliefs sometimes conflict with modern medical practices requiring general practitioners to possess strong communication skills and cultural sensitivity.</w:t>
      </w:r>
    </w:p>
    <w:bookmarkEnd w:id="26"/>
    <w:bookmarkStart w:id="27" w:name="recommendations-for-improvement"/>
    <w:p>
      <w:pPr>
        <w:pStyle w:val="Heading2"/>
      </w:pPr>
      <w:r>
        <w:t xml:space="preserve">6. Recommendations for Improvement</w:t>
      </w:r>
    </w:p>
    <w:p>
      <w:pPr>
        <w:pStyle w:val="FirstParagraph"/>
      </w:pPr>
      <w:r>
        <w:t xml:space="preserve">To enhance the effectiveness of Doctor General Practitioners in Senegal Dakar several strategies should be implemented:</w:t>
      </w:r>
    </w:p>
    <w:p>
      <w:pPr>
        <w:numPr>
          <w:ilvl w:val="0"/>
          <w:numId w:val="1002"/>
        </w:numPr>
        <w:pStyle w:val="Compact"/>
      </w:pPr>
      <w:r>
        <w:rPr>
          <w:bCs/>
          <w:b/>
        </w:rPr>
        <w:t xml:space="preserve">Incentivize Rural Practice:</w:t>
      </w:r>
      <w:r>
        <w:t xml:space="preserve"> Offering financial incentives housing support and career advancement opportunities could encourage more general practitioners to serve rural populations reducing pressure on urban facilities.</w:t>
      </w:r>
    </w:p>
    <w:p>
      <w:pPr>
        <w:numPr>
          <w:ilvl w:val="0"/>
          <w:numId w:val="1002"/>
        </w:numPr>
        <w:pStyle w:val="Compact"/>
      </w:pPr>
      <w:r>
        <w:rPr>
          <w:bCs/>
          <w:b/>
        </w:rPr>
        <w:t xml:space="preserve">Promote Continuing Education:</w:t>
      </w:r>
      <w:r>
        <w:t xml:space="preserve"> Regular training programs focused on chronic disease management mental health and preventive care would equip generalists with up-to-date knowledge.</w:t>
      </w:r>
    </w:p>
    <w:p>
      <w:pPr>
        <w:numPr>
          <w:ilvl w:val="0"/>
          <w:numId w:val="1002"/>
        </w:numPr>
        <w:pStyle w:val="Compact"/>
      </w:pPr>
      <w:r>
        <w:rPr>
          <w:bCs/>
          <w:b/>
        </w:rPr>
        <w:t xml:space="preserve">Strengthen Referral Systems:</w:t>
      </w:r>
      <w:r>
        <w:t xml:space="preserve"> Improving coordination between primary care providers and tertiary hospitals ensures seamless patient journeys from initial consultation through specialized treatment.</w:t>
      </w:r>
    </w:p>
    <w:p>
      <w:pPr>
        <w:numPr>
          <w:ilvl w:val="0"/>
          <w:numId w:val="1002"/>
        </w:numPr>
        <w:pStyle w:val="Compact"/>
      </w:pPr>
      <w:r>
        <w:rPr>
          <w:bCs/>
          <w:b/>
        </w:rPr>
        <w:t xml:space="preserve">Leverage Technology:</w:t>
      </w:r>
      <w:r>
        <w:t xml:space="preserve"> Telemedicine platforms can expand reach allowing general practitioners in remote areas to consult with specialists located in Dakar thereby improving diagnostic accuracy and treatment plans.</w:t>
      </w:r>
    </w:p>
    <w:bookmarkEnd w:id="27"/>
    <w:bookmarkStart w:id="28" w:name="conclusion"/>
    <w:p>
      <w:pPr>
        <w:pStyle w:val="Heading2"/>
      </w:pPr>
      <w:r>
        <w:t xml:space="preserve">7. Conclusion</w:t>
      </w:r>
    </w:p>
    <w:p>
      <w:pPr>
        <w:pStyle w:val="FirstParagraph"/>
      </w:pPr>
      <w:r>
        <w:t xml:space="preserve">The Doctor General Practitioner plays an indispensable role in maintaining the health of Senegal’s population particularly within densely populated urban centers like Dakar. As the nation navigates ongoing epidemiological transitions addressing systemic inefficiencies investing in professional development and promoting equitable access remain paramount goals.</w:t>
      </w:r>
    </w:p>
    <w:p>
      <w:pPr>
        <w:pStyle w:val="BodyText"/>
      </w:pPr>
      <w:r>
        <w:t xml:space="preserve">Policymakers healthcare institutions and international partners must collaborate to support these frontline heroes who bridge gaps between communities and specialized medicine. By empowering Doctor General Practitioners through improved resources training regulation enforcement and technological innovation Senegal can build a resilient healthcare system capable of meeting contemporary challenges while honoring its commitment to universal health coverage.</w:t>
      </w:r>
    </w:p>
    <w:p>
      <w:pPr>
        <w:pStyle w:val="BodyText"/>
      </w:pPr>
      <w:r>
        <w:t xml:space="preserve">In conclusion the future of healthcare in Dakar hinges upon recognizing elevating and sustaining the vital contributions of Doctor General Practitioners whose dedication shapes not only individual lives but also the broader public health trajectory of Senegal.</w:t>
      </w:r>
    </w:p>
    <w:bookmarkEnd w:id="28"/>
    <w:bookmarkStart w:id="29" w:name="references"/>
    <w:p>
      <w:pPr>
        <w:pStyle w:val="Heading2"/>
      </w:pPr>
      <w:r>
        <w:t xml:space="preserve">References</w:t>
      </w:r>
    </w:p>
    <w:p>
      <w:pPr>
        <w:pStyle w:val="FirstParagraph"/>
      </w:pPr>
      <w:r>
        <w:t xml:space="preserve">- World Health Organization. (2023). </w:t>
      </w:r>
      <w:r>
        <w:rPr>
          <w:iCs/>
          <w:i/>
        </w:rPr>
        <w:t xml:space="preserve">Africa Health Workforce Data Portal: Senegal Country Profile.</w:t>
      </w:r>
      <w:r>
        <w:br/>
      </w:r>
      <w:r>
        <w:t xml:space="preserve">- Ministère de la Santé et de l'Action Sociale du Sénégal. (2021). </w:t>
      </w:r>
      <w:r>
        <w:rPr>
          <w:iCs/>
          <w:i/>
        </w:rPr>
        <w:t xml:space="preserve">Plan Stratégique National de Développement Sanitaire 2019-2033.</w:t>
      </w:r>
      <w:r>
        <w:br/>
      </w:r>
      <w:r>
        <w:t xml:space="preserve">- Institut National de la Statistique et de la Démographie (INSEED). (2022). </w:t>
      </w:r>
      <w:r>
        <w:rPr>
          <w:iCs/>
          <w:i/>
        </w:rPr>
        <w:t xml:space="preserve">Rapport sur les Conditions de Vie des Ménages à Dakar.</w:t>
      </w:r>
      <w:r>
        <w:br/>
      </w:r>
      <w:r>
        <w:t xml:space="preserve">- Ordre National des Médecins du Sénégal. (2023). </w:t>
      </w:r>
      <w:r>
        <w:rPr>
          <w:iCs/>
          <w:i/>
        </w:rPr>
        <w:t xml:space="preserve">Charte Éthique et Déontologique Médicale en Afrique de l'Ouest.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Senegal Dakar</dc:title>
  <dc:creator/>
  <dc:language>en</dc:language>
  <cp:keywords/>
  <dcterms:created xsi:type="dcterms:W3CDTF">2026-07-29T13:59:05Z</dcterms:created>
  <dcterms:modified xsi:type="dcterms:W3CDTF">2026-07-29T13:59:05Z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