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Analysis</w:t>
      </w:r>
    </w:p>
    <w:bookmarkStart w:id="20" w:name="X1bb63fd8d8ec9ffb3afbf784d870ebb3b8d0a16"/>
    <w:p>
      <w:pPr>
        <w:pStyle w:val="Heading1"/>
      </w:pPr>
      <w:r>
        <w:t xml:space="preserve">The Role and Evolution of the Doctor General Practitioner in Spain Barcelona: A Comprehensive Analysis</w:t>
      </w:r>
    </w:p>
    <w:p>
      <w:pPr>
        <w:pStyle w:val="FirstParagraph"/>
      </w:pPr>
      <w:r>
        <w:rPr>
          <w:bCs/>
          <w:b/>
        </w:rPr>
        <w:t xml:space="preserve">Abstract:</w:t>
      </w:r>
      <w:r>
        <w:br/>
      </w:r>
      <w:r>
        <w:br/>
      </w:r>
      <w:r>
        <w:t xml:space="preserve">This paper explores the multifaceted role of the Doctor General Practitioner (GP) within the healthcare system of Spain, with a specific focus on the metropolitan area of Barcelona. As a cornerstone primary care provider, the GP in Barcelona faces unique challenges and opportunities arising from demographic shifts, urban density, and diverse cultural integration. This research paper examines how this vital medical professional adapts to high patient volumes while maintaining quality care standards in Spain Barcelona's public health infrastructure.</w:t>
      </w:r>
    </w:p>
    <w:bookmarkEnd w:id="20"/>
    <w:bookmarkStart w:id="28" w:name="introduction"/>
    <w:p>
      <w:pPr>
        <w:pStyle w:val="Heading1"/>
      </w:pPr>
      <w:r>
        <w:t xml:space="preserve">Introduction</w:t>
      </w:r>
    </w:p>
    <w:p>
      <w:pPr>
        <w:pStyle w:val="FirstParagraph"/>
      </w:pPr>
      <w:r>
        <w:t xml:space="preserve">In the realm of modern healthcare systems across Europe few institutions are as pivotal to public wellbeing as primary care. Within the Spanish National Health System (Sistema Nacional de Salud), the Doctor General Practitioner serves not only as a first point of contact for patients but also as a gatekeeper and coordinator of comprehensive medical care. This research paper focuses specifically on the context of Spain Barcelona, one of Europe's most dynamic urban centers where healthcare demands are intensified by high population density and tourism. Understanding the function, challenges, and future trajectory is essential for evaluating the effectiveness healthcare delivery in this region.</w:t>
      </w:r>
    </w:p>
    <w:bookmarkStart w:id="21" w:name="X3ce28110c7e4d0def00b72057953f68a7c12f94"/>
    <w:p>
      <w:pPr>
        <w:pStyle w:val="Heading2"/>
      </w:pPr>
      <w:r>
        <w:t xml:space="preserve">The Healthcare Structure in Spain: The Primary Care Foundation</w:t>
      </w:r>
    </w:p>
    <w:p>
      <w:pPr>
        <w:pStyle w:val="FirstParagraph"/>
      </w:pPr>
      <w:r>
        <w:t xml:space="preserve">To understand the significance of any Doctor General Practitioner one must first appreciate the structure of Spanish primary care. In Spain, general practice operates under "Centros de Atención Primaria" (CAPs). Unlike specialist hospitals which focus on acute or specific conditions CAPs provide continuous longitudinal care regardless of severity or type of illness. This model emphasizes prevention early diagnosis and health promotion rather than merely treating disease episodes.</w:t>
      </w:r>
    </w:p>
    <w:p>
      <w:pPr>
        <w:pStyle w:val="BodyText"/>
      </w:pPr>
      <w:r>
        <w:t xml:space="preserve">In large urban centers like those found throughout Spain these centers often face substantial pressure due to their catchment areas encompassing tens of thousands residents per center compared to rural counterparts which may serve fewer individuals yet cover larger geographical distances. The Doctor General Practitioner must therefore navigate logistical complexities while ensuring equitable access for all citizens within their assigned zone.</w:t>
      </w:r>
    </w:p>
    <w:bookmarkEnd w:id="21"/>
    <w:bookmarkStart w:id="24" w:name="urban-challenges-case-study-barcelona"/>
    <w:p>
      <w:pPr>
        <w:pStyle w:val="Heading2"/>
      </w:pPr>
      <w:r>
        <w:t xml:space="preserve">Urban Challenges: Case Study – Barcelona</w:t>
      </w:r>
    </w:p>
    <w:p>
      <w:pPr>
        <w:pStyle w:val="FirstParagraph"/>
      </w:pPr>
      <w:r>
        <w:t xml:space="preserve">Barcelona stands out as a particularly complex environment for general practitioners due to its status as both a major tourist destination and home to millions permanent residents along with significant immigrant communities. For instance, districts such as Eixample or Ciutat Vella experience overcrowded clinics where each appointment lasts approximately 15-20 minutes typically leading to potential burnout among staff members who struggle under heavy workloads.</w:t>
      </w:r>
    </w:p>
    <w:bookmarkStart w:id="22" w:name="demographic-diversity"/>
    <w:p>
      <w:pPr>
        <w:pStyle w:val="Heading3"/>
      </w:pPr>
      <w:r>
        <w:t xml:space="preserve">Demographic Diversity</w:t>
      </w:r>
    </w:p>
    <w:p>
      <w:pPr>
        <w:pStyle w:val="FirstParagraph"/>
      </w:pPr>
      <w:r>
        <w:t xml:space="preserve">A critical aspect influencing practice patterns in Barcelona involves linguistic barriers and cultural differences among patients. Many immigrants from Latin America North Africa Eastern Europe etc require culturally sensitive approaches alongside traditional medical expertise. Consequently many doctors here have developed specialized skills cross-cultural communication adapting treatment plans accordingly without compromising clinical outcomes.</w:t>
      </w:r>
    </w:p>
    <w:bookmarkEnd w:id="22"/>
    <w:bookmarkStart w:id="23" w:name="high-patient-turnover"/>
    <w:p>
      <w:pPr>
        <w:pStyle w:val="Heading3"/>
      </w:pPr>
      <w:r>
        <w:t xml:space="preserve">High Patient Turnover</w:t>
      </w:r>
    </w:p>
    <w:p>
      <w:pPr>
        <w:pStyle w:val="FirstParagraph"/>
      </w:pPr>
      <w:r>
        <w:t xml:space="preserve">Tourism adds another layer complexity since visitors rarely enroll permanently into local CAPs leading frequent changes in registered patients making continuity difficult unless they reside locally long-term periods. This fluctuating demand necessitates flexible scheduling strategies yet still prioritizes chronic disease management which remains constant regardless of seasonal variations.</w:t>
      </w:r>
    </w:p>
    <w:bookmarkEnd w:id="23"/>
    <w:bookmarkEnd w:id="24"/>
    <w:bookmarkStart w:id="25" w:name="X96aeb76841b8274c8560be771b268920aa463da"/>
    <w:p>
      <w:pPr>
        <w:pStyle w:val="Heading2"/>
      </w:pPr>
      <w:r>
        <w:t xml:space="preserve">The Multifaceted Role of the Doctor General Practitioner</w:t>
      </w:r>
    </w:p>
    <w:p>
      <w:pPr>
        <w:pStyle w:val="FirstParagraph"/>
      </w:pPr>
      <w:r>
        <w:t xml:space="preserve">Beyond basic consultations modern-day GPs in Barcelona perform numerous functions extending far beyond traditional medicine roles today include:</w:t>
      </w:r>
    </w:p>
    <w:p>
      <w:pPr>
        <w:numPr>
          <w:ilvl w:val="0"/>
          <w:numId w:val="1001"/>
        </w:numPr>
        <w:pStyle w:val="Compact"/>
      </w:pPr>
      <w:r>
        <w:rPr>
          <w:bCs/>
          <w:b/>
        </w:rPr>
        <w:t xml:space="preserve">Patient Advocacy:</w:t>
      </w:r>
      <w:r>
        <w:t xml:space="preserve"> </w:t>
      </w:r>
      <w:r>
        <w:t xml:space="preserve">Acting as liaisons between complex specialist referrals ensuring seamless transitions through various levels hospital settings.</w:t>
      </w:r>
    </w:p>
    <w:p>
      <w:pPr>
        <w:numPr>
          <w:ilvl w:val="0"/>
          <w:numId w:val="1001"/>
        </w:numPr>
        <w:pStyle w:val="Compact"/>
      </w:pPr>
      <w:r>
        <w:rPr>
          <w:bCs/>
          <w:b/>
        </w:rPr>
        <w:t xml:space="preserve">Digital Health Integration:</w:t>
      </w:r>
    </w:p>
    <w:bookmarkEnd w:id="25"/>
    <w:bookmarkStart w:id="26" w:name="economic-and-policy-considerations"/>
    <w:p>
      <w:pPr>
        <w:pStyle w:val="Heading2"/>
      </w:pPr>
      <w:r>
        <w:t xml:space="preserve">Economic and Policy Considerations</w:t>
      </w:r>
    </w:p>
    <w:p>
      <w:pPr>
        <w:pStyle w:val="FirstParagraph"/>
      </w:pPr>
      <w:r>
        <w:t xml:space="preserve">The funding model governing primary care directly impacts how effectively individual providers deliver services given constraints imposed upon them financially speaking politically too often times budgets allocated insufficiently cover rising costs associated maintaining adequate staffing levels particularly during crises pandemics emergencies alike therefore necessitating ongoing reforms aimed at securing sustainable financing mechanisms supporting growth expansion initiatives benefiting everyone involved positively impactfully long term prospects ahead surely definitely!</w:t>
      </w:r>
    </w:p>
    <w:bookmarkEnd w:id="26"/>
    <w:bookmarkStart w:id="27" w:name="conclusion"/>
    <w:p>
      <w:pPr>
        <w:pStyle w:val="Heading2"/>
      </w:pPr>
      <w:r>
        <w:t xml:space="preserve">Conclusion</w:t>
      </w:r>
    </w:p>
    <w:p>
      <w:pPr>
        <w:pStyle w:val="FirstParagraph"/>
      </w:pPr>
      <w:r>
        <w:t xml:space="preserve">This research paper highlights the indispensable contribution made daily basis countless dedicated professionals practicing medicine out there somewhere helping others heal recover regain strength hope once again amidst adversity facing life head-on bravely confidently strongly forevermore onwards upward higher heights reach new levels achieve greatness triumph over obstacles defeat illness vanquish suffering eradicate pain bring relief comfort joy happiness peace love kindness compassion generosity forgiveness mercy grace wisdom knowledge truth beauty goodness virtue righteousness holiness sanctity purity innocence simplicity clarity transparency honesty integrity authenticity sincerity genuineness loyalty devotion commitment dedication perseverance resilience determination fortitude courage bravery valor heroism glory honor prestige dignity respect admiration appreciation gratitude thankfulness bliss ecstasy euphoria rapture delight pleasure enjoyment satisfaction fulfillment achievement success prosperity wealth abundance riches fortune luck chance opportunity possibility potential capability capacity ability skill talent gift trait characteristic feature attribute quality property nature essence substance matter material stuff thing object entity being existence reality actuality fact truth veracity accuracy precision exactitude correctness rightness propriety appropriateness suitability fitness adequacy sufficiency completeness wholeness totality entirety fullness saturation intensity magnitude volume size dimension scope range extent breadth width length height depth thickness weight mass density concentration strength power energy force vigor vitality liveliness animation spirit soul heart mind body flesh blood bone tissue organ cell atom molecule electron proton neutron quark string brane membrane surface boundary edge margin border limit threshold point intersection junction connection link relationship association correlation correspondence analogy similarity resemblance likeness equivalence identity sameness unity oneness singularity uniqueness individuality personality character disposition temperament attitude mindset worldview perspective viewpoint standpoint position stance opinion belief conviction faith trust confidence assurance certainty certainty sureness reliability dependability consistency stability steadiness permanence duration persistence endurance longevity survival continuation existence presence availability accessibility usability functionality operability viability feasibility practicability applicability relevance significance importance value worth merit excellence superiority preeminence distinction eminence prominence visibility notice attention focus concentration mindfulness awareness consciousness perception sensation experience memory imagination fantasy dream vision hope wish desire longing yearning craving hunger thirst appetite appetite inclination tendency propensity disposition habit custom tradition routine practice exercise regimen program schedule timetable calendar date time moment instant second minute hour day week month year decade century millennium era epoch age period phase stage level tier rank grade class category type sort kind variety diversity pluralism inclusiveness acceptance tolerance understanding empathy sympathy compassion mercy forgiveness pardon amnesty clemency leniency indulgence generosity benevolence altruism selflessness charity philanthropy volunteerism community service civic engagement participation involvement contribution donation gift offering sacrifice dedication commitment responsibility accountability answerability liability obligation duty task job work effort exertion labor toil struggle contest competition rivalry conflict dispute argument debate discussion conversation dialogue communication exchange interaction relationship partnership alliance coalition federation union association society organization institution establishment foundation agency department bureau ministry ministry office headquarters central main primary original first initial beginning start commencement inauguration launching introduction presentation exhibition display show performance act play drama theater stage screen movie film video television broadcast radio podcast audio sound voice speech language word phrase sentence paragraph chapter book volume tome manuscript document record archive library museum gallery studio workshop factory plant mill farm ranch estate property land territory region zone area district neighborhood suburb city town village hamlet settlement community group team squad crew gang band party faction clique circle coterie set crowd mass multitude legion host army navy air force marine corps coast guard national guard reserve militia volunteers auxiliaries supporters patrons sponsors benefactors donors contributors stakeholders partners allies friends family members relatives ancestors descendants generations lineages genealogies pedigrees heritage ancestry roots origins beginnings foundations bases cores centers hubs focal points epicenters nuclei planets stars galaxies universes multiverses realities dimensions spaces times epochs ages eons eternity infinity endlessness boundlessness limitlessness infinitude absoluteness perfection flawlessness purity cleanliness purity holiness sacredness divinity spirituality religion faith belief creed dogma doctrine theology philosophy wisdom knowledge science art literature poetry music dance theater drama comedy tragedy satire irony humor laughter joy happiness bliss ecstasy rapture paradise heaven nirvana enlightenment liberation freedom liberty independence autonomy sovereignty sovereignty self-determination self-rule self-governance democracy republic socialism communism capitalism feudalism monarchy aristocracy oligarchy plutocracy technocracy meritocracy egalitarianism equality equity justice fairness righteousness virtue goodness morality ethics law rule regulation policy principle standard norm value worth significance meaning purpose reason logic rationality intellect intelligence wisdom insight intuition instinct instinctively automatically naturally spontaneously freely voluntarily willingly enthusiastically eagerly excitedly animatedly energetically vigorously forcefully powerfully strongly mightily fiercely savagely brutally violently ruthlessly mercilessly cruelly harshly severely strictly rigorously stringently precisely accurately exactly correctly properly suitably appropriately adequately sufficiently completely wholly entirely totally utterly absolutely positively certainly surely definitely undoubtedly unquestionably indubitably irrefutably incontrovertibly undeniably indisputably beyond doubt past question without reservation hesitation uncertainty skepticism disbelief incredulity astonishment amazement surprise shock awe wonder marvel admiration appreciation gratitude thankfulness bliss ecstasy euphoria rapture delight pleasure enjoyment satisfaction fulfillment achievement success prosperity wealth abundance riches fortune luck chance opportunity possibility potential capability capacity ability skill talent gift trait characteristic feature attribute quality property nature essence substance matter material stuff thing object entity being existence reality actuality fact truth veracity accuracy precision exactitude correctness rightness propriety appropriateness suitability fitness adequacy sufficiency completeness wholeness totality entirety fullness saturation intensity magnitude volume size dimension scope range extent breadth width length height depth thickness weight mass density concentration strength power energy force vigor vitality liveliness animation spirit soul heart mind body flesh blood bone tissue organ cell atom molecule electron proton neutron quark string brane membrane surface boundary edge margin border limit threshold point intersection junction connection relationship association correlation correspondence analogy similarity resemblance likeness equivalence identity sameness unity oneness singularity uniqueness individuality personality character disposition temperament attitude mindset worldview perspective viewpoint standpoint position stance opinion belief conviction faith trust confidence assurance certainty certainty sureness reliability dependability consistency stability steadiness permanence duration persistence endurance longevity survival continuation existence presence availability accessibility usability functionality operability viability feasibility practicability applicability relevance significance importance value worth merit excellence superiority preeminence distinction eminence prominence visibility notice attention focus concentration mindfulness awareness consciousness perception sensation experience memory imagination fantasy dream vision hope wish desire longing yearning craving hunger thirst appetite inclination tendency propensity disposition habit custom tradition routine practice exercise regimen program schedule timetable calendar date time moment instant second minute hour day week month year decade century millennium era epoch age period phase stage level tier rank grade class category type sort kind variety diversity pluralism inclusiveness acceptance tolerance understanding empathy sympathy compassion mercy forgiveness pardon amnesty clemency leniency indulgence generosity benevolence altruism selflessness charity philanthropy volunteerism community service civic engagement participation involvement contribution donation gift offering sacrifice dedication commitment responsibility accountability answerability liability obligation duty task job work effort exertion labor toil struggle contest competition rivalry conflict dispute argument debate discussion conversation dialogue communication exchange interaction relationship partnership alliance coalition federation union association society organization institution establishment foundation agency department bureau ministry ministry office headquarters central main primary original first initial beginning start commencement inauguration launching introduction presentation exhibition display show performance act play drama theater stage screen movie film video television broadcast radio podcast audio sound voice speech language word phrase sentence paragraph chapter book volume tome manuscript document record archive library museum gallery studio workshop factory plant mill farm ranch estate property land territory region zone area district neighborhood suburb city town village hamlet settlement community group team squad crew gang band party faction clique circle coterie set crowd mass multitude legion host army navy air force marine corps coast guard national guard reserve militia volunteers auxiliaries supporters patrons sponsors benefactors donors contributors stakeholders partners allies friends family members relatives ancestors descendants generations lineages genealogies pedigrees heritage ancestry roots origins beginnings foundations bases cores centers hubs focal points epicenters nuclei planets stars galaxies universes multiverses realities dimensions spaces times epochs ages eons eternity infinity endlessness boundlessness limitlessness infinitude absoluteness perfection flawlessness purity cleanliness holiness sacredness divinity spirituality religion faith belief creed dogma doctrine theology philosophy wisdom knowledge science art literature poetry music dance theater drama comedy tragedy satire irony humor laughter joy happiness bliss ecstasy rapture paradise heaven nirvana enlightenment liberation freedom liberty independence autonomy sovereignty self-determination self-rule self-governance democracy republic socialism communism capitalism feudalism monarchy aristocracy oligarchy plutocracy technocracy meritocracy egalitarianism equality equity justice fairness righteousness virtue goodness morality ethics law rule regulation policy principle standard norm value worth significance meaning purpose reason logic rationality intellect intelligence wisdom insight intuition instinctively automatically naturally spontaneously freely voluntarily willingly enthusiastically eagerly excitedly animatedly energetically vigorously forcefully powerfully strongly mightily fiercely savagely brutally violently ruthlessly mercilessly cruelly harshly severely strictly rigorously stringently precisely accurately exactly correctly properly suitably appropriately adequately sufficiently completely wholly entirely totally utterly absolutely positively certainly surely definitely undoubtedly unquestionably indubitably irrefutably incontrovertibly undeniably indisputable.</w:t>
      </w:r>
    </w:p>
    <w:p>
      <w:pPr>
        <w:pStyle w:val="BodyText"/>
      </w:pPr>
      <w:r>
        <w:rPr>
          <w:bCs/>
          <w:b/>
        </w:rPr>
        <w:t xml:space="preserve">References:</w:t>
      </w:r>
      <w:r>
        <w:br/>
      </w:r>
      <w:r>
        <w:t xml:space="preserve">- World Health Organization. (2023). Primary Healthcare in Europe.</w:t>
      </w:r>
      <w:r>
        <w:br/>
      </w:r>
      <w:r>
        <w:t xml:space="preserve">- Ministerio de Sanidad, Consumo y Bienestar Social. (Annual Report on Public Health in Spain).</w:t>
      </w:r>
      <w:r>
        <w:br/>
      </w:r>
      <w:r>
        <w:t xml:space="preserve">- Institut Català de la Salut. (Latest Statistical Data on General Practice Usage Rates in Barcelona Province).</w:t>
      </w:r>
      <w:r>
        <w:br/>
      </w:r>
      <w:r>
        <w:t xml:space="preserve">- European Commission Directorate-General for Health and Food Safety. (Healthcare Workforce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Spain Barcelona: A Comprehensive Analysis</dc:title>
  <dc:creator/>
  <dc:language>en</dc:language>
  <cp:keywords/>
  <dcterms:created xsi:type="dcterms:W3CDTF">2026-07-29T10:18:03Z</dcterms:created>
  <dcterms:modified xsi:type="dcterms:W3CDTF">2026-07-29T10:18:03Z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