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d48b07dcc50fd812a3850dbb04dbe4ce76eb4c6"/>
    <w:p>
      <w:pPr>
        <w:pStyle w:val="Heading1"/>
      </w:pPr>
      <w:r>
        <w:t xml:space="preserve">The Evolving Role of the General Practitioner in United Arab Emirates Dubai</w:t>
      </w:r>
    </w:p>
    <w:p>
      <w:pPr>
        <w:pStyle w:val="FirstParagraph"/>
      </w:pPr>
      <w:r>
        <w:t xml:space="preserve">A Comprehensive Research Paper on Primary Healthcare Dynamics, Regulatory Frameworks, and Patient-Centered Care in a Global Metropolis.</w:t>
      </w:r>
    </w:p>
    <w:bookmarkStart w:id="20" w:name="abstract"/>
    <w:p>
      <w:pPr>
        <w:pStyle w:val="Heading2"/>
      </w:pPr>
      <w:r>
        <w:t xml:space="preserve">Abstract</w:t>
      </w:r>
    </w:p>
    <w:p>
      <w:pPr>
        <w:pStyle w:val="FirstParagraph"/>
      </w:pPr>
      <w:r>
        <w:t xml:space="preserve">The healthcare landscape of the United Arab Emirates (UAE) has undergone significant transformation in recent decades, driven by rapid urbanization, demographic shifts, and governmental initiatives aimed at achieving high standards of medical excellence. Within this context, Dubai stands as a paramount example of modern healthcare delivery. This research paper explores the critical role of the Doctor General Practitioner within the specific socio-economic and regulatory environment of United Arab Emirates Dubai. It examines the transition from a reliance on specialized hospital care to a robust primary healthcare system led by general practitioners (GPs), analyzing regulatory compliance under DHA standards, patient expectations in a multicultural society, and the future trajectory of primary care integration.</w:t>
      </w:r>
    </w:p>
    <w:bookmarkEnd w:id="20"/>
    <w:bookmarkStart w:id="21" w:name="introduction"/>
    <w:p>
      <w:pPr>
        <w:pStyle w:val="Heading2"/>
      </w:pPr>
      <w:r>
        <w:t xml:space="preserve">Introduction</w:t>
      </w:r>
    </w:p>
    <w:p>
      <w:pPr>
        <w:pStyle w:val="FirstParagraph"/>
      </w:pPr>
      <w:r>
        <w:t xml:space="preserve">The United Arab Emirates has positioned itself as a global hub for medical tourism and advanced healthcare services. At the heart of this ecosystem lies Dubai, a city known for its futuristic infrastructure and diverse population. Central to maintaining public health in such a dynamic environment is the Doctor General Practitioner. Unlike in many Western systems where GPs serve as gatekeepers, the role in United Arab Emirates Dubai is evolving into a multifaceted position requiring cultural competency, regulatory adherence, and clinical versatility. This paper aims to define the scope of practice for general practitioners in Dubai and evaluate their impact on public health outcomes.</w:t>
      </w:r>
    </w:p>
    <w:bookmarkEnd w:id="21"/>
    <w:bookmarkStart w:id="22" w:name="Xf8c719d2ef2d44dc8d18bff52a09f4554478458"/>
    <w:p>
      <w:pPr>
        <w:pStyle w:val="Heading2"/>
      </w:pPr>
      <w:r>
        <w:t xml:space="preserve">Regulatory Frameworks and Professional Standards</w:t>
      </w:r>
    </w:p>
    <w:p>
      <w:pPr>
        <w:pStyle w:val="FirstParagraph"/>
      </w:pPr>
      <w:r>
        <w:t xml:space="preserve">In United Arab Emirates Dubai, the healthcare sector is strictly regulated by the Dubai Health Authority (DHA). For any Doctor General Practitioner to operate legally and effectively, adherence to DHA licensing requirements is paramount. The process involves rigorous evaluation of medical credentials, often requiring Primary Source Verification through organizations like DataFlow. Furthermore, practitioners must pass prometric exams specific to their category of licensure.</w:t>
      </w:r>
    </w:p>
    <w:p>
      <w:pPr>
        <w:pStyle w:val="BodyText"/>
      </w:pPr>
      <w:r>
        <w:t xml:space="preserve">The regulatory environment in Dubai ensures that only qualified professionals provide primary care services. This strict oversight contributes to high patient trust levels but also creates a competitive landscape for general practitioners. Continuing Medical Education (CME) is mandatory, ensuring that doctors remain updated with global best practices and emerging health trends specific to the region, such as tropical diseases or chronic lifestyle conditions prevalent in the Gulf Cooperation Council (GCC) countries.</w:t>
      </w:r>
    </w:p>
    <w:bookmarkEnd w:id="22"/>
    <w:bookmarkStart w:id="23" w:name="X1a16dc86e5badd2cc112c56f657b5e25e865cfc"/>
    <w:p>
      <w:pPr>
        <w:pStyle w:val="Heading2"/>
      </w:pPr>
      <w:r>
        <w:t xml:space="preserve">Clinical Scope and Multidisciplinary Care</w:t>
      </w:r>
    </w:p>
    <w:p>
      <w:pPr>
        <w:pStyle w:val="FirstParagraph"/>
      </w:pPr>
      <w:r>
        <w:t xml:space="preserve">The clinical duties of a Doctor General Practitioner in United Arab Emirates Dubai extend beyond basic diagnostic and treatment protocols. Given the high prevalence of non-communicable diseases such as diabetes, hypertension, and obesity in the UAE, GPs play a pivotal role in chronic disease management. They are often the first line of defense against these conditions, providing longitudinal care that monitors patient progress over time.</w:t>
      </w:r>
    </w:p>
    <w:p>
      <w:pPr>
        <w:pStyle w:val="BodyText"/>
      </w:pPr>
      <w:r>
        <w:t xml:space="preserve">Moreover, the scope of practice includes preventative health screenings. In Dubai’s push towards wellness-oriented healthcare initiatives like "Dubai Health Strategy 2021," GPs are integral in promoting healthy lifestyles through vaccination programs, dietary counseling, and fitness assessments. The GP serves as a coordinator within a multidisciplinary team, referring patients to specialists when necessary while ensuring continuity of care. This gatekeeping function is becoming increasingly important as healthcare costs rise and the system seeks to optimize resource allocation.</w:t>
      </w:r>
    </w:p>
    <w:bookmarkEnd w:id="23"/>
    <w:bookmarkStart w:id="24" w:name="X87de78f12b844878cc3ae87823d9397f5e21a72"/>
    <w:p>
      <w:pPr>
        <w:pStyle w:val="Heading2"/>
      </w:pPr>
      <w:r>
        <w:t xml:space="preserve">Cultural Competency in a Cosmopolitan Society</w:t>
      </w:r>
    </w:p>
    <w:p>
      <w:pPr>
        <w:pStyle w:val="FirstParagraph"/>
      </w:pPr>
      <w:r>
        <w:t xml:space="preserve">Dubai is one of the most multicultural cities in the world, with expatriates comprising a significant majority of the population. Consequently, a Doctor General Practitioner practicing in United Arab Emirates Dubai must possess high levels of cultural competency. Patients may hail from diverse backgrounds including South Asia, Europe, Africa, and other Arab nations, each with unique health beliefs and communication styles.</w:t>
      </w:r>
    </w:p>
    <w:p>
      <w:pPr>
        <w:pStyle w:val="BodyText"/>
      </w:pPr>
      <w:r>
        <w:t xml:space="preserve">Language proficiency is another critical asset. While English is the lingua franca of healthcare in Dubai, knowledge of Arabic or other regional languages can significantly enhance patient-doctor rapport. Understanding cultural nuances regarding gender preferences for healthcare providers, dietary restrictions during religious periods like Ramadan, and varying perceptions of mental health are essential skills for a GP to navigate successfully. The ability to provide culturally sensitive care directly correlates with improved patient compliance and satisfaction rates.</w:t>
      </w:r>
    </w:p>
    <w:bookmarkEnd w:id="24"/>
    <w:bookmarkStart w:id="25" w:name="X303d6a88b0efd784f5d6720859e88b2420bcc0b"/>
    <w:p>
      <w:pPr>
        <w:pStyle w:val="Heading2"/>
      </w:pPr>
      <w:r>
        <w:t xml:space="preserve">Challenges Faced by General Practitioners</w:t>
      </w:r>
    </w:p>
    <w:p>
      <w:pPr>
        <w:pStyle w:val="FirstParagraph"/>
      </w:pPr>
      <w:r>
        <w:t xml:space="preserve">Despite the opportunities, general practitioners in United Arab Emirates Dubai face distinct challenges. One major issue is the high patient volume often encountered in both public and private sectors. This can lead to burnout if not managed with adequate systemic support. Additionally, there is a growing expectation for GPs to provide concierge-style service due to the competitive nature of Dubai’s private healthcare market.</w:t>
      </w:r>
    </w:p>
    <w:p>
      <w:pPr>
        <w:pStyle w:val="BodyText"/>
      </w:pPr>
      <w:r>
        <w:t xml:space="preserve">Another challenge lies in managing the expectations of patients who may be accustomed to different healthcare standards from their home countries. Bridging this gap requires effective communication and education. Furthermore, navigating the complex insurance landscape in Dubai is a daily reality for GPs, requiring administrative proficiency alongside clinical skills to ensure proper documentation for claim approvals.</w:t>
      </w:r>
    </w:p>
    <w:bookmarkEnd w:id="25"/>
    <w:bookmarkStart w:id="26" w:name="Xcf3974cddecc349b6a98e439f166da13d943b23"/>
    <w:p>
      <w:pPr>
        <w:pStyle w:val="Heading2"/>
      </w:pPr>
      <w:r>
        <w:t xml:space="preserve">Future Perspectives and Technological Integration</w:t>
      </w:r>
    </w:p>
    <w:p>
      <w:pPr>
        <w:pStyle w:val="FirstParagraph"/>
      </w:pPr>
      <w:r>
        <w:t xml:space="preserve">The future of general practice in United Arab Emirates Dubai is closely tied to digital health innovations. The adoption of Electronic Medical Records (EMR) systems is widespread, facilitating seamless data exchange between clinics and hospitals. Telemedicine has also gained prominence, allowing GPs to consult with patients remotely, which enhances accessibility for those unable to visit clinics physically.</w:t>
      </w:r>
    </w:p>
    <w:p>
      <w:pPr>
        <w:pStyle w:val="BodyText"/>
      </w:pPr>
      <w:r>
        <w:t xml:space="preserve">Artificial Intelligence and big data analytics are beginning to influence diagnostic accuracy and treatment planning. GPs who embrace these technologies will be better equipped to provide personalized care predictions based on historical health data. The integration of AI tools can help in early detection of chronic diseases, aligning with the UAE’s national goals for preventive healthcare.</w:t>
      </w:r>
    </w:p>
    <w:bookmarkEnd w:id="26"/>
    <w:bookmarkStart w:id="27" w:name="conclusion"/>
    <w:p>
      <w:pPr>
        <w:pStyle w:val="Heading2"/>
      </w:pPr>
      <w:r>
        <w:t xml:space="preserve">Conclusion</w:t>
      </w:r>
    </w:p>
    <w:p>
      <w:pPr>
        <w:pStyle w:val="FirstParagraph"/>
      </w:pPr>
      <w:r>
        <w:t xml:space="preserve">In conclusion, the Doctor General Practitioner plays an indispensable role in the healthcare infrastructure of United Arab Emirates Dubai. Acting as the cornerstone of primary care, GPs manage a wide array of medical conditions while navigating complex regulatory and cultural landscapes. Their ability to provide compassionate, evidence-based, and culturally competent care is vital for maintaining public health in this vibrant metropolis. As Dubai continues to evolve into a leading global healthcare destination, the role of the general practitioner will likely expand further, integrating advanced technology and emphasizing preventive medicine. Sustaining high standards through rigorous training and supportive policies remains essential to ensure that primary care continues to meet the diverse needs of Dubai’s population.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General Practitioner in United Arab Emirates Dubai</dc:title>
  <dc:creator/>
  <dc:language>en</dc:language>
  <cp:keywords/>
  <dcterms:created xsi:type="dcterms:W3CDTF">2026-07-29T15:16:33Z</dcterms:created>
  <dcterms:modified xsi:type="dcterms:W3CDTF">2026-07-29T15:16:33Z</dcterms:modified>
</cp:coreProperties>
</file>

<file path=docProps/custom.xml><?xml version="1.0" encoding="utf-8"?>
<Properties xmlns="http://schemas.openxmlformats.org/officeDocument/2006/custom-properties" xmlns:vt="http://schemas.openxmlformats.org/officeDocument/2006/docPropsVTypes"/>
</file>