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b71adb41ba312683e5c90a29412cf41157d9cc1"/>
    <w:p>
      <w:pPr>
        <w:pStyle w:val="Heading1"/>
      </w:pPr>
      <w:r>
        <w:t xml:space="preserve">The Role and Evolution of the Doctor General Practitioner in United Kingdom Manchester</w:t>
      </w:r>
    </w:p>
    <w:p>
      <w:pPr>
        <w:pStyle w:val="FirstParagraph"/>
      </w:pPr>
      <w:r>
        <w:rPr>
          <w:bCs/>
          <w:b/>
        </w:rPr>
        <w:t xml:space="preserve">Date:</w:t>
      </w:r>
      <w:r>
        <w:t xml:space="preserve"> </w:t>
      </w:r>
      <w:r>
        <w:t xml:space="preserve">October 2023</w:t>
      </w:r>
      <w:r>
        <w:br/>
      </w:r>
      <w:r>
        <w:rPr>
          <w:bCs/>
          <w:b/>
        </w:rPr>
        <w:t xml:space="preserve">Type:</w:t>
      </w:r>
      <w:r>
        <w:t xml:space="preserve"> </w:t>
      </w:r>
      <w:r>
        <w:t xml:space="preserve">Academic Research Paper</w:t>
      </w:r>
    </w:p>
    <w:bookmarkStart w:id="20" w:name="abstract"/>
    <w:p>
      <w:pPr>
        <w:pStyle w:val="Heading3"/>
      </w:pPr>
      <w:r>
        <w:t xml:space="preserve">Abstract</w:t>
      </w:r>
    </w:p>
    <w:p>
      <w:pPr>
        <w:pStyle w:val="FirstParagraph"/>
      </w:pPr>
      <w:r>
        <w:t xml:space="preserve">This research paper examines the critical role of the Doctor General Practitioner (GP) within the healthcare framework of United Kingdom Manchester. As a primary care physician, the GP serves as the first point of contact for patients, acting as a gatekeeper to specialized medical services. This document explores historical developments, current challenges such as workforce shortages and rising patient complexity, and future strategies for integration in this major metropolitan hub. The findings suggest that while Manchester’s healthcare system faces significant pressure similar to other urban centers in England, the adaptability of its General Practitioners remains a cornerstone of public health resilience.</w:t>
      </w:r>
    </w:p>
    <w:p>
      <w:pPr>
        <w:pStyle w:val="BodyText"/>
      </w:pPr>
      <w:r>
        <w:rPr>
          <w:bCs/>
          <w:b/>
        </w:rPr>
        <w:t xml:space="preserve">Keywords:</w:t>
      </w:r>
      <w:r>
        <w:t xml:space="preserve"> </w:t>
      </w:r>
      <w:r>
        <w:t xml:space="preserve">Doctor General Practitioner, United Kingdom Manchester, NHS Primary Care, Healthcare Workforce</w:t>
      </w:r>
    </w:p>
    <w:bookmarkEnd w:id="20"/>
    <w:bookmarkStart w:id="21" w:name="i.-introduction"/>
    <w:p>
      <w:pPr>
        <w:pStyle w:val="Heading2"/>
      </w:pPr>
      <w:r>
        <w:t xml:space="preserve">I. Introduction</w:t>
      </w:r>
    </w:p>
    <w:p>
      <w:pPr>
        <w:pStyle w:val="FirstParagraph"/>
      </w:pPr>
      <w:r>
        <w:t xml:space="preserve">The National Health Service (NHS) stands as one of the most significant social institutions in the world, providing comprehensive healthcare that is free at the point of use to all residents. At the heart of this system lies Doctor General Practitioner, a role that has evolved significantly over decades to meet changing demographic and clinical demands. In United Kingdom Manchester, one of Britain’s largest and most culturally diverse metropolitan areas outside London, the function of the GP is particularly vital.</w:t>
      </w:r>
    </w:p>
    <w:p>
      <w:pPr>
        <w:pStyle w:val="BodyText"/>
      </w:pPr>
      <w:r>
        <w:t xml:space="preserve">Manchester represents a unique microcosm of modern British healthcare challenges. With a rapidly growing population, significant socioeconomic disparities across various boroughs such as Salford and Stockport, and high rates of long-term conditions, the burden on primary care is immense. This paper aims to provide an in-depth analysis of how the Doctor General Practitioner operates within United Kingdom Manchester today, highlighting the intersection of local health needs with national policy frameworks.</w:t>
      </w:r>
    </w:p>
    <w:bookmarkEnd w:id="21"/>
    <w:bookmarkStart w:id="22" w:name="X7c92d30d2c9942dd3d9272dfeaedecae9179861"/>
    <w:p>
      <w:pPr>
        <w:pStyle w:val="Heading2"/>
      </w:pPr>
      <w:r>
        <w:t xml:space="preserve">II. The Historical Context and Definition</w:t>
      </w:r>
    </w:p>
    <w:p>
      <w:pPr>
        <w:pStyle w:val="FirstParagraph"/>
      </w:pPr>
      <w:r>
        <w:t xml:space="preserve">To understand the current standing of a Doctor General Practitioner in United Kingdom Manchester, one must look to its historical roots. Founded in 1948, the NHS established GPs as independent contractors rather than direct employees of the state, a structure that persists today but creates complex contractual relationships. In Manchester’s industrial history, which transitioned from textiles and manufacturing to a service-based economy and digital hub, the health profile of its inhabitants shifted accordingly.</w:t>
      </w:r>
    </w:p>
    <w:p>
      <w:pPr>
        <w:pStyle w:val="BodyText"/>
      </w:pPr>
      <w:r>
        <w:t xml:space="preserve">A Doctor General Practitioner is defined not merely by their medical training but by their holistic approach to care. Unlike specialists who focus on specific organs or diseases, the GP in United Kingdom Manchester must manage undifferentiated symptoms across all age groups and genders. This breadth of knowledge requires a generalist mindset, combining diagnostic acumen with an understanding of social determinants of health—such as housing quality and employment status—which are particularly relevant in Manchester’s diverse communities.</w:t>
      </w:r>
    </w:p>
    <w:bookmarkEnd w:id="22"/>
    <w:bookmarkStart w:id="25" w:name="iii.-current-operational-challenges"/>
    <w:p>
      <w:pPr>
        <w:pStyle w:val="Heading2"/>
      </w:pPr>
      <w:r>
        <w:t xml:space="preserve">III. Current Operational Challenges</w:t>
      </w:r>
    </w:p>
    <w:p>
      <w:pPr>
        <w:pStyle w:val="FirstParagraph"/>
      </w:pPr>
      <w:r>
        <w:t xml:space="preserve">The primary care sector in United Kingdom Manchester is currently facing a crisis point characterized by workforce shortages and increasing patient complexity. According to recent data from Health Education England, the demand for GP services has outstripped supply. In many practices across Greater Manchester, waiting times for appointments have increased significantly, leading to "postcode prescribing" where access to care varies depending on location.</w:t>
      </w:r>
    </w:p>
    <w:bookmarkStart w:id="23" w:name="a.-workforce-shortages"/>
    <w:p>
      <w:pPr>
        <w:pStyle w:val="Heading3"/>
      </w:pPr>
      <w:r>
        <w:t xml:space="preserve">A. Workforce Shortages</w:t>
      </w:r>
    </w:p>
    <w:p>
      <w:pPr>
        <w:pStyle w:val="FirstParagraph"/>
      </w:pPr>
      <w:r>
        <w:t xml:space="preserve">The retention of experienced doctors in United Kingdom Manchester is a growing concern. Burnout rates among GPs are high due to administrative burdens and the emotional toll of managing patient volumes that have surged post-pandemic. Recruitment agencies report difficulty filling vacant GP positions, partly due to competition from private healthcare providers and international recruitment restrictions.</w:t>
      </w:r>
    </w:p>
    <w:bookmarkEnd w:id="23"/>
    <w:bookmarkStart w:id="24" w:name="b.-rising-complexity-of-patient-needs"/>
    <w:p>
      <w:pPr>
        <w:pStyle w:val="Heading3"/>
      </w:pPr>
      <w:r>
        <w:t xml:space="preserve">B. Rising Complexity of Patient Needs</w:t>
      </w:r>
    </w:p>
    <w:p>
      <w:pPr>
        <w:pStyle w:val="FirstParagraph"/>
      </w:pPr>
      <w:r>
        <w:t xml:space="preserve">The average patient registered with a Doctor General Practitioner in Manchester is presenting with multiple comorbidities. The aging population in areas like North Manchester requires more frequent monitoring for chronic conditions such as diabetes, hypertension, and respiratory diseases linked to historical industrial pollution. Furthermore, the social isolation prevalent among elderly residents post-lockdown has led to a rise in mental health presentations within primary care settings.</w:t>
      </w:r>
    </w:p>
    <w:bookmarkEnd w:id="24"/>
    <w:bookmarkEnd w:id="25"/>
    <w:bookmarkStart w:id="28" w:name="iv.-strategic-integration-and-innovation"/>
    <w:p>
      <w:pPr>
        <w:pStyle w:val="Heading2"/>
      </w:pPr>
      <w:r>
        <w:t xml:space="preserve">IV. Strategic Integration and Innovation</w:t>
      </w:r>
    </w:p>
    <w:p>
      <w:pPr>
        <w:pStyle w:val="FirstParagraph"/>
      </w:pPr>
      <w:r>
        <w:t xml:space="preserve">In response to these pressures, healthcare leaders in United Kingdom Manchester have pioneered new models of delivery. The concept of the Integrated Care System (ICS) has been central to regional planning. Manchester is one of the pilot areas for ICSs, which aim to break down silos between primary care (GPs), hospitals, and social services.</w:t>
      </w:r>
    </w:p>
    <w:bookmarkStart w:id="26" w:name="a.-multidisciplinary-teams"/>
    <w:p>
      <w:pPr>
        <w:pStyle w:val="Heading3"/>
      </w:pPr>
      <w:r>
        <w:t xml:space="preserve">A. Multidisciplinary Teams</w:t>
      </w:r>
    </w:p>
    <w:p>
      <w:pPr>
        <w:pStyle w:val="FirstParagraph"/>
      </w:pPr>
      <w:r>
        <w:t xml:space="preserve">Gone are the days when a Doctor General Practitioner worked in isolation. Modern practices in United Kingdom Manchester increasingly employ multidisciplinary teams comprising pharmacists, mental health nurses, and physiotherapists. This collaborative approach allows the GP to focus on complex diagnostic decisions while delegating routine medication reviews or rehabilitation tasks to specialists within their team.</w:t>
      </w:r>
    </w:p>
    <w:bookmarkEnd w:id="26"/>
    <w:bookmarkStart w:id="27" w:name="b.-digital-health-solutions"/>
    <w:p>
      <w:pPr>
        <w:pStyle w:val="Heading3"/>
      </w:pPr>
      <w:r>
        <w:t xml:space="preserve">B. Digital Health Solutions</w:t>
      </w:r>
    </w:p>
    <w:p>
      <w:pPr>
        <w:pStyle w:val="FirstParagraph"/>
      </w:pPr>
      <w:r>
        <w:t xml:space="preserve">Digital transformation is another key pillar in United Kingdom Manchester’s healthcare strategy. Online consultation platforms, electronic prescriptions, and remote monitoring devices are being deployed to reduce unnecessary face-to-face visits. For the Doctor General Practitioner, this technology offers a way to manage larger patient lists efficiently while maintaining quality of care. However, digital exclusion remains a challenge for some vulnerable populations in Manchester who lack internet access or digital literacy.</w:t>
      </w:r>
    </w:p>
    <w:bookmarkEnd w:id="27"/>
    <w:bookmarkEnd w:id="28"/>
    <w:bookmarkStart w:id="29" w:name="v.-the-socio-cultural-role-of-the-gp"/>
    <w:p>
      <w:pPr>
        <w:pStyle w:val="Heading2"/>
      </w:pPr>
      <w:r>
        <w:t xml:space="preserve">V. The Socio-Cultural Role of the GP</w:t>
      </w:r>
    </w:p>
    <w:p>
      <w:pPr>
        <w:pStyle w:val="FirstParagraph"/>
      </w:pPr>
      <w:r>
        <w:t xml:space="preserve">Beyond clinical duties, a Doctor General Practitioner in United Kingdom Manchester plays a crucial sociocultural role. Given the city’s large migrant populations from South Asia, Africa, and Europe, GPs must navigate linguistic and cultural barriers to provide equitable care. Trust is paramount; therefore, many practices strive to employ doctors who share the cultural background of their patients or utilize professional interpreting services.</w:t>
      </w:r>
    </w:p>
    <w:p>
      <w:pPr>
        <w:pStyle w:val="BodyText"/>
      </w:pPr>
      <w:r>
        <w:t xml:space="preserve">Moreover, in communities facing high levels of deprivation—areas identified by Index of Multiple Deprivation rankings as low as possible—the GP often acts as a social worker. They may facilitate applications for housing support, connect patients with food banks, or provide advice on benefit entitlements. This extension of the traditional medical role underscores the necessity for GPs to be well-versed in local community resources.</w:t>
      </w:r>
    </w:p>
    <w:bookmarkEnd w:id="29"/>
    <w:bookmarkStart w:id="30" w:name="vi.-conclusion"/>
    <w:p>
      <w:pPr>
        <w:pStyle w:val="Heading2"/>
      </w:pPr>
      <w:r>
        <w:t xml:space="preserve">VI. Conclusion</w:t>
      </w:r>
    </w:p>
    <w:p>
      <w:pPr>
        <w:pStyle w:val="FirstParagraph"/>
      </w:pPr>
      <w:r>
        <w:t xml:space="preserve">In conclusion, the Doctor General Practitioner remains indispensable to the healthcare infrastructure of United Kingdom Manchester. Despite facing severe operational pressures, including staff shortages and rising demand from an aging and increasingly complex patient demographic, GPs continue to deliver high-quality care through innovative collaboration and digital integration.</w:t>
      </w:r>
    </w:p>
    <w:p>
      <w:pPr>
        <w:pStyle w:val="BodyText"/>
      </w:pPr>
      <w:r>
        <w:t xml:space="preserve">The future success of primary care in United Kingdom Manchester depends on sustained investment in workforce training, supportive working conditions for doctors, and robust integration with social services. As the region continues to grow economically and demographically, the adaptability of its General Practitioners will determine the resilience of its public health system. It is imperative that policymakers recognize the multifaceted role of a Doctor General Practitioner—not just as a medical expert but as a community anchor—in ensuring equitable healthcare access for all citizens in United Kingdom Manchester.</w:t>
      </w:r>
    </w:p>
    <w:bookmarkEnd w:id="30"/>
    <w:bookmarkStart w:id="31" w:name="vii.-references"/>
    <w:p>
      <w:pPr>
        <w:pStyle w:val="Heading2"/>
      </w:pPr>
      <w:r>
        <w:t xml:space="preserve">VII. References</w:t>
      </w:r>
    </w:p>
    <w:p>
      <w:pPr>
        <w:pStyle w:val="FirstParagraph"/>
      </w:pPr>
      <w:r>
        <w:rPr>
          <w:iCs/>
          <w:i/>
        </w:rPr>
        <w:t xml:space="preserve">Note: For the purpose of this academic simulation, representative citations are provided below.</w:t>
      </w:r>
    </w:p>
    <w:p>
      <w:pPr>
        <w:numPr>
          <w:ilvl w:val="0"/>
          <w:numId w:val="1001"/>
        </w:numPr>
        <w:pStyle w:val="Compact"/>
      </w:pPr>
      <w:r>
        <w:t xml:space="preserve">NHS England. (2023). *General Practice Workforce Data*. Retrieved from NHS Digital Archives.</w:t>
      </w:r>
    </w:p>
    <w:p>
      <w:pPr>
        <w:numPr>
          <w:ilvl w:val="0"/>
          <w:numId w:val="1001"/>
        </w:numPr>
        <w:pStyle w:val="Compact"/>
      </w:pPr>
      <w:r>
        <w:t xml:space="preserve">Greater Manchester Integrated Care Board. (2022). *Strategic Priorities for Primary Care in Greater Manchester*. GMCB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United Kingdom Manchester</dc:title>
  <dc:creator/>
  <dc:language>en</dc:language>
  <cp:keywords/>
  <dcterms:created xsi:type="dcterms:W3CDTF">2026-07-29T17:35:34Z</dcterms:created>
  <dcterms:modified xsi:type="dcterms:W3CDTF">2026-07-29T17:35:34Z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