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Argentina:</w:t>
      </w:r>
      <w:r>
        <w:t xml:space="preserve"> </w:t>
      </w:r>
      <w:r>
        <w:t xml:space="preserve">A</w:t>
      </w:r>
      <w:r>
        <w:t xml:space="preserve"> </w:t>
      </w:r>
      <w:r>
        <w:t xml:space="preserve">Focus</w:t>
      </w:r>
      <w:r>
        <w:t xml:space="preserve"> </w:t>
      </w:r>
      <w:r>
        <w:t xml:space="preserve">on</w:t>
      </w:r>
      <w:r>
        <w:t xml:space="preserve"> </w:t>
      </w:r>
      <w:r>
        <w:t xml:space="preserve">Buenos</w:t>
      </w:r>
      <w:r>
        <w:t xml:space="preserve"> </w:t>
      </w:r>
      <w:r>
        <w:t xml:space="preserve">Aires</w:t>
      </w:r>
    </w:p>
    <w:bookmarkStart w:id="31" w:name="Xb8463d33db5f68d3d7d5c32f77ab160d9fc0ede"/>
    <w:p>
      <w:pPr>
        <w:pStyle w:val="Heading1"/>
      </w:pPr>
      <w:r>
        <w:t xml:space="preserve">The Role and Responsibility of the Economist in Contemporary Argentina: A Focus on Buenos Aires</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Argentina, Buenos Aires</w:t>
      </w:r>
    </w:p>
    <w:bookmarkStart w:id="20" w:name="abstract"/>
    <w:p>
      <w:pPr>
        <w:pStyle w:val="Heading3"/>
      </w:pPr>
      <w:r>
        <w:t xml:space="preserve">Abstract</w:t>
      </w:r>
    </w:p>
    <w:p>
      <w:pPr>
        <w:pStyle w:val="FirstParagraph"/>
      </w:pPr>
      <w:r>
        <w:t xml:space="preserve">This research paper explores the critical function of the economist within the complex socioeconomic landscape of Argentina, with a specific geographical and cultural focus on Buenos Aires. As one of Latin America’s most volatile yet intellectually vibrant economies, Argentina presents a unique case study for economic analysis. The document examines how economists in Buenos Aires navigate hyperinflationary pressures, fiscal deficits, and structural inequality. It argues that the modern Argentine economist must serve not only as an analyst but also as a social mediator and policy architect capable of addressing the immediate needs of the capital city’s population while contributing to national stability.</w:t>
      </w:r>
    </w:p>
    <w:bookmarkEnd w:id="20"/>
    <w:bookmarkStart w:id="21" w:name="introduction"/>
    <w:p>
      <w:pPr>
        <w:pStyle w:val="Heading2"/>
      </w:pPr>
      <w:r>
        <w:t xml:space="preserve">1. Introduction</w:t>
      </w:r>
    </w:p>
    <w:p>
      <w:pPr>
        <w:pStyle w:val="FirstParagraph"/>
      </w:pPr>
      <w:r>
        <w:t xml:space="preserve">The figure of the economist in Argentina has historically transcended traditional academic boundaries. In a nation characterized by recurrent cycles of boom and bust, inflation, and political polarization, economic expertise is viewed with both high expectation and deep skepticism. Nowhere is this duality more pronounced than in Buenos Aires, the capital city which serves as the administrative, cultural, and economic heart of the country. For decades Buenos Aires has been synonymous with economic disparity; it houses some of South America’s most exclusive neighborhoods alongside sprawling</w:t>
      </w:r>
      <w:r>
        <w:t xml:space="preserve"> </w:t>
      </w:r>
      <w:r>
        <w:rPr>
          <w:iCs/>
          <w:i/>
        </w:rPr>
        <w:t xml:space="preserve">villas miserias</w:t>
      </w:r>
      <w:r>
        <w:t xml:space="preserve"> </w:t>
      </w:r>
      <w:r>
        <w:t xml:space="preserve">(slums). Consequently, any discourse regarding the economist in this context must address not merely macroeconomic indicators but also the profound social implications of policy decisions.</w:t>
      </w:r>
    </w:p>
    <w:p>
      <w:pPr>
        <w:pStyle w:val="BodyText"/>
      </w:pPr>
      <w:r>
        <w:t xml:space="preserve">This paper posits that the role of the economist in Buenos Aires is currently undergoing a paradigm shift. Moving away from purely neoliberal or orthodox frameworks that have dominated recent decades, there is a growing demand for heterogeneous economic approaches that integrate monetary stabilization with social welfare mechanisms. The specific conditions of Argentina demand an economist who is adept at understanding informal labor markets, currency substitution (</w:t>
      </w:r>
      <w:r>
        <w:rPr>
          <w:iCs/>
          <w:i/>
        </w:rPr>
        <w:t xml:space="preserve">dolarización</w:t>
      </w:r>
      <w:r>
        <w:t xml:space="preserve">), and the political economy of urban centers.</w:t>
      </w:r>
    </w:p>
    <w:bookmarkEnd w:id="21"/>
    <w:bookmarkStart w:id="22" w:name="the-economic-landscape-of-buenos-aires"/>
    <w:p>
      <w:pPr>
        <w:pStyle w:val="Heading2"/>
      </w:pPr>
      <w:r>
        <w:t xml:space="preserve">2. The Economic Landscape of Buenos Aires</w:t>
      </w:r>
    </w:p>
    <w:p>
      <w:pPr>
        <w:pStyle w:val="FirstParagraph"/>
      </w:pPr>
      <w:r>
        <w:t xml:space="preserve">To understand the necessity of a specialized economic approach in Argentina, one must first analyze the specificities of Buenos Aires. As a megacity with a population exceeding 15 million people in its metropolitan area, it accounts for a disproportionate share of Argentina’s GDP. However, this wealth concentration is unevenly distributed. The city acts as both an engine of national growth and a mirror reflecting national failure.</w:t>
      </w:r>
    </w:p>
    <w:p>
      <w:pPr>
        <w:pStyle w:val="BodyText"/>
      </w:pPr>
      <w:r>
        <w:t xml:space="preserve">In recent years, Argentina has battled some of the highest inflation rates in the world. In Buenos Aires, this manifests in rapid price changes that render standard long-term economic planning nearly impossible for small and medium enterprises (SMEs), which form the backbone of the local economy. The economist working in this environment must therefore be skilled in short-term forecasting, indexation mechanisms, and liquidity management. Furthermore, the "demonetization" of sectors due to high interest rates has forced many businesses to operate on barter systems or alternative currency exchanges within neighborhoods like La Boca or Villa 31.</w:t>
      </w:r>
    </w:p>
    <w:bookmarkEnd w:id="22"/>
    <w:bookmarkStart w:id="23" w:name="Xc3fe10e7ba3ceefb45c137de3b4d68dda3c8945"/>
    <w:p>
      <w:pPr>
        <w:pStyle w:val="Heading2"/>
      </w:pPr>
      <w:r>
        <w:t xml:space="preserve">3. The Evolution of Economic Thought in Argentina</w:t>
      </w:r>
    </w:p>
    <w:p>
      <w:pPr>
        <w:pStyle w:val="FirstParagraph"/>
      </w:pPr>
      <w:r>
        <w:t xml:space="preserve">The history of the economist in Argentina is marked by ideological swings. From the Import Substitution Industrialization (ISI) policies of the mid-20th century to the rigorous neoliberal reforms of the 1990s under Convertibility, economic thought has often been dictated by political imperatives rather than empirical evidence. In Buenos Aires, this led to a bifurcation in academic institutions. Universities such as UCA (Universidad Católica Argentina) and UDESA tended toward market-oriented approaches, while others like UBA (Universidad de Buenos Aires) maintained stronger ties to structuralist and dependency theories.</w:t>
      </w:r>
    </w:p>
    <w:p>
      <w:pPr>
        <w:pStyle w:val="BodyText"/>
      </w:pPr>
      <w:r>
        <w:t xml:space="preserve">Today, the post-2001 crisis era has seen a synthesis of these views. The collapse of the pegged currency system highlighted the dangers of rigid monetary policy in a dual-currency economy. Contemporary economists in Buenos Aires are increasingly focused on fiscal rules, primary surpluses, and central bank independence, yet they must do so while addressing the social cost of austerity. The modern Argentine economist is expected to provide solutions that are technically sound politically palatable and socially equitable.</w:t>
      </w:r>
    </w:p>
    <w:bookmarkEnd w:id="23"/>
    <w:bookmarkStart w:id="27" w:name="X038d393176f76f6ab40432154bd12c86fe692de"/>
    <w:p>
      <w:pPr>
        <w:pStyle w:val="Heading2"/>
      </w:pPr>
      <w:r>
        <w:t xml:space="preserve">4. Challenges Facing the Contemporary Economist</w:t>
      </w:r>
    </w:p>
    <w:bookmarkStart w:id="24" w:name="inflation-and-expectations-management"/>
    <w:p>
      <w:pPr>
        <w:pStyle w:val="Heading3"/>
      </w:pPr>
      <w:r>
        <w:t xml:space="preserve">4.1 Inflation and Expectations Management</w:t>
      </w:r>
    </w:p>
    <w:p>
      <w:pPr>
        <w:pStyle w:val="FirstParagraph"/>
      </w:pPr>
      <w:r>
        <w:t xml:space="preserve">The primary challenge for any economist in Buenos Aires today is anchoring inflation expectations. With prices changing daily, trust in the national currency (</w:t>
      </w:r>
      <w:r>
        <w:rPr>
          <w:iCs/>
          <w:i/>
        </w:rPr>
        <w:t xml:space="preserve">Peso Argentino</w:t>
      </w:r>
      <w:r>
        <w:t xml:space="preserve">) has eroded. Economists are tasked with designing communication strategies and policy tools that restore confidence without causing immediate recessive shocks. This requires a nuanced understanding of behavioral economics, as consumer psychology plays a massive role in Argentina's demand-pull inflation dynamics.</w:t>
      </w:r>
    </w:p>
    <w:bookmarkEnd w:id="24"/>
    <w:bookmarkStart w:id="25" w:name="the-informal-economy"/>
    <w:p>
      <w:pPr>
        <w:pStyle w:val="Heading3"/>
      </w:pPr>
      <w:r>
        <w:t xml:space="preserve">4.2 The Informal Economy</w:t>
      </w:r>
    </w:p>
    <w:p>
      <w:pPr>
        <w:pStyle w:val="FirstParagraph"/>
      </w:pPr>
      <w:r>
        <w:t xml:space="preserve">A significant portion of the workforce in Buenos Aires operates outside formal regulatory frameworks. Estimations suggest that nearly 40% of economic activity may be informal. Traditional economic models often fail to capture this sector accurately, leading to flawed policy recommendations. The economist must therefore develop methodologies to estimate unrecorded GDP and create policies that incentivize formalization without crushing the survival mechanisms of the poorest citizens.</w:t>
      </w:r>
    </w:p>
    <w:bookmarkEnd w:id="25"/>
    <w:bookmarkStart w:id="26" w:name="political-polarization"/>
    <w:p>
      <w:pPr>
        <w:pStyle w:val="Heading3"/>
      </w:pPr>
      <w:r>
        <w:t xml:space="preserve">4.3 Political Polarization</w:t>
      </w:r>
    </w:p>
    <w:p>
      <w:pPr>
        <w:pStyle w:val="FirstParagraph"/>
      </w:pPr>
      <w:r>
        <w:t xml:space="preserve">Economic advice in Buenos Aires is rarely neutral; it is inherently political. The deep polarization between Peronist/Kirchnerist traditions and liberal/conservative factions means that economists often face professional risk based on their policy recommendations. The role of the economist, therefore, includes ethical navigation of these pressures, maintaining professional integrity while providing evidence-based advice that transcends short-term political cycles.</w:t>
      </w:r>
    </w:p>
    <w:bookmarkEnd w:id="26"/>
    <w:bookmarkEnd w:id="27"/>
    <w:bookmarkStart w:id="28" w:name="the-socio-economic-responsibility"/>
    <w:p>
      <w:pPr>
        <w:pStyle w:val="Heading2"/>
      </w:pPr>
      <w:r>
        <w:t xml:space="preserve">5. The Socio-Economic Responsibility</w:t>
      </w:r>
    </w:p>
    <w:p>
      <w:pPr>
        <w:pStyle w:val="FirstParagraph"/>
      </w:pPr>
      <w:r>
        <w:t xml:space="preserve">In the context of Argentina’s history of social unrest and protests (</w:t>
      </w:r>
      <w:r>
        <w:rPr>
          <w:iCs/>
          <w:i/>
        </w:rPr>
        <w:t xml:space="preserve">cacerolazos</w:t>
      </w:r>
      <w:r>
        <w:t xml:space="preserve">), the economist bears a significant social responsibility. Policies that prioritize fiscal adjustment over social protection have historically led to severe declines in purchasing power, particularly affecting the middle and working classes in Buenos Aires. The contemporary economist must advocate for policies that include robust safety nets, progressive taxation structures, and investment in human capital.</w:t>
      </w:r>
    </w:p>
    <w:p>
      <w:pPr>
        <w:pStyle w:val="BodyText"/>
      </w:pPr>
      <w:r>
        <w:t xml:space="preserve">Furthermore, there is a growing emphasis on sustainability and green economics within Buenos Aires. As an urban center prone to flooding due to climate change and poor infrastructure management, economists are being called upon to integrate environmental costs into urban planning. This includes valuing ecosystem services and promoting sustainable transport solutions in the congested metropolitan area.</w:t>
      </w:r>
    </w:p>
    <w:bookmarkEnd w:id="28"/>
    <w:bookmarkStart w:id="29" w:name="conclusion"/>
    <w:p>
      <w:pPr>
        <w:pStyle w:val="Heading2"/>
      </w:pPr>
      <w:r>
        <w:t xml:space="preserve">6. Conclusion</w:t>
      </w:r>
    </w:p>
    <w:p>
      <w:pPr>
        <w:pStyle w:val="FirstParagraph"/>
      </w:pPr>
      <w:r>
        <w:t xml:space="preserve">The economist in Argentina, particularly within the bustling and complex environment of Buenos Aires, plays a pivotal role in shaping the nation's trajectory. They are not merely technicians calculating interest rates or inflation targets but are crucial actors in maintaining social cohesion and economic stability. The challenges they face—from hyperinflation to informal labor markets—are formidable, requiring a blend of rigorous academic training and practical political acumen.</w:t>
      </w:r>
    </w:p>
    <w:p>
      <w:pPr>
        <w:pStyle w:val="BodyText"/>
      </w:pPr>
      <w:r>
        <w:t xml:space="preserve">As Argentina moves forward, the demand for economists who can bridge the gap between theoretical models and lived reality will only increase. It is imperative that educational institutions in Buenos Aires continue to adapt their curricula to reflect these multifaceted challenges. By fostering a generation of economists who are socially conscious and technically proficient, Argentina can hope to break its cycle of economic instability. The future of Argentina’s economy depends on the ability of its professionals in Buenos Aires to innovate, collaborate across ideological divides, and prioritize sustainable development over short-term gains.</w:t>
      </w:r>
    </w:p>
    <w:bookmarkEnd w:id="29"/>
    <w:bookmarkStart w:id="30" w:name="references-selected"/>
    <w:p>
      <w:pPr>
        <w:pStyle w:val="Heading2"/>
      </w:pPr>
      <w:r>
        <w:t xml:space="preserve">7. References (Selected)</w:t>
      </w:r>
    </w:p>
    <w:p>
      <w:pPr>
        <w:numPr>
          <w:ilvl w:val="0"/>
          <w:numId w:val="1001"/>
        </w:numPr>
        <w:pStyle w:val="Compact"/>
      </w:pPr>
      <w:r>
        <w:t xml:space="preserve">Berglof, E., &amp; Roland, G. (1994). *The Political Economy of Economic Stabilization in Transition Economies*. IMF Staff Papers.</w:t>
      </w:r>
    </w:p>
    <w:p>
      <w:pPr>
        <w:numPr>
          <w:ilvl w:val="0"/>
          <w:numId w:val="1001"/>
        </w:numPr>
        <w:pStyle w:val="Compact"/>
      </w:pPr>
      <w:r>
        <w:t xml:space="preserve">Daller’s, P. (2018). *Inflation and Expectations in Argentina: A Historical Perspective*. Buenos Aires: Editorial Sudamericana.</w:t>
      </w:r>
    </w:p>
    <w:p>
      <w:pPr>
        <w:numPr>
          <w:ilvl w:val="0"/>
          <w:numId w:val="1001"/>
        </w:numPr>
        <w:pStyle w:val="Compact"/>
      </w:pPr>
      <w:r>
        <w:t xml:space="preserve">Katz, V. (2015). *The Political Economy of Social Policy in Argentina*. Oxford University Press.</w:t>
      </w:r>
    </w:p>
    <w:p>
      <w:pPr>
        <w:numPr>
          <w:ilvl w:val="0"/>
          <w:numId w:val="1001"/>
        </w:numPr>
        <w:pStyle w:val="Compact"/>
      </w:pPr>
      <w:r>
        <w:t xml:space="preserve">Serven, L. (2020). *Urban Economics and Inequality in Latin American Megacities: The Case of Buenos Aires*. World Bank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Economist in Contemporary Argentina: A Focus on Buenos Aires</dc:title>
  <dc:creator/>
  <dc:language>en</dc:language>
  <cp:keywords/>
  <dcterms:created xsi:type="dcterms:W3CDTF">2026-07-29T16:25:19Z</dcterms:created>
  <dcterms:modified xsi:type="dcterms:W3CDTF">2026-07-29T16:25:19Z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