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Economists</w:t>
      </w:r>
      <w:r>
        <w:t xml:space="preserve"> </w:t>
      </w:r>
      <w:r>
        <w:t xml:space="preserve">in</w:t>
      </w:r>
      <w:r>
        <w:t xml:space="preserve"> </w:t>
      </w:r>
      <w:r>
        <w:t xml:space="preserve">Argentina,</w:t>
      </w:r>
      <w:r>
        <w:t xml:space="preserve"> </w:t>
      </w:r>
      <w:r>
        <w:t xml:space="preserve">specifically</w:t>
      </w:r>
      <w:r>
        <w:t xml:space="preserve"> </w:t>
      </w:r>
      <w:r>
        <w:t xml:space="preserve">Córdoba</w:t>
      </w:r>
    </w:p>
    <w:bookmarkStart w:id="31" w:name="X76f812c426798a5a84e618e590374323af5d687"/>
    <w:p>
      <w:pPr>
        <w:pStyle w:val="Heading1"/>
      </w:pPr>
      <w:r>
        <w:t xml:space="preserve">Analytical Frameworks and Strategic Applications of the Economist in the Context of Argentina, Córdoba</w:t>
      </w:r>
    </w:p>
    <w:p>
      <w:pPr>
        <w:pStyle w:val="FirstParagraph"/>
      </w:pPr>
      <w:r>
        <w:rPr>
          <w:bCs/>
          <w:b/>
        </w:rPr>
        <w:t xml:space="preserve">Date:</w:t>
      </w:r>
      <w:r>
        <w:t xml:space="preserve"> </w:t>
      </w:r>
      <w:r>
        <w:t xml:space="preserve">May 24, 2024</w:t>
      </w:r>
      <w:r>
        <w:br/>
      </w:r>
      <w:r>
        <w:rPr>
          <w:bCs/>
          <w:b/>
        </w:rPr>
        <w:t xml:space="preserve">Type:</w:t>
      </w:r>
      <w:r>
        <w:t xml:space="preserve"> </w:t>
      </w:r>
      <w:r>
        <w:t xml:space="preserve">Research Paper</w:t>
      </w:r>
    </w:p>
    <w:bookmarkStart w:id="20" w:name="abstract"/>
    <w:p>
      <w:pPr>
        <w:pStyle w:val="Heading3"/>
      </w:pPr>
      <w:r>
        <w:t xml:space="preserve">Abstract</w:t>
      </w:r>
    </w:p>
    <w:p>
      <w:pPr>
        <w:pStyle w:val="FirstParagraph"/>
      </w:pPr>
      <w:r>
        <w:t xml:space="preserve">This research paper explores the multifaceted role of the economist within the specific socio-economic landscape of Argentina, with a focused examination on the province of Córdoba. As Argentina navigates complex macroeconomic cycles characterized by high inflation and structural fiscal adjustments, the utility of an economist extends beyond traditional financial analysis. In Córdoba, a hub for agribusiness, technology (the "Silicon Valley" of Argentina), and emerging industries such as lithium mining, the economist serves as a critical strategist. This document analyzes how economic theory is applied to local realities in Argentina Córdoba to drive sustainable development, manage risk in volatile markets, and inform public policy.</w:t>
      </w:r>
    </w:p>
    <w:bookmarkEnd w:id="20"/>
    <w:bookmarkStart w:id="21" w:name="X1382cd7664493c0bbd55a6fd1bc39b49dbb1baf"/>
    <w:p>
      <w:pPr>
        <w:pStyle w:val="Heading2"/>
      </w:pPr>
      <w:r>
        <w:t xml:space="preserve">1. Introduction: The Economic Paradox of Argentina</w:t>
      </w:r>
    </w:p>
    <w:p>
      <w:pPr>
        <w:pStyle w:val="FirstParagraph"/>
      </w:pPr>
      <w:r>
        <w:t xml:space="preserve">To understand the necessity of a qualified</w:t>
      </w:r>
      <w:r>
        <w:t xml:space="preserve"> </w:t>
      </w:r>
      <w:r>
        <w:rPr>
          <w:bCs/>
          <w:b/>
        </w:rPr>
        <w:t xml:space="preserve">Economist</w:t>
      </w:r>
      <w:r>
        <w:t xml:space="preserve">, one must first contextualize the macroeconomic environment of</w:t>
      </w:r>
      <w:r>
        <w:t xml:space="preserve"> </w:t>
      </w:r>
      <w:r>
        <w:rPr>
          <w:bCs/>
          <w:b/>
        </w:rPr>
        <w:t xml:space="preserve">Argentina Córdoba</w:t>
      </w:r>
      <w:r>
        <w:t xml:space="preserve">. Argentina has long been studied by global academic institutions as a case study in economic volatility. However, within this national framework, regional nuances play a decisive role. Córdoba is not merely an administrative region; it is one of the most industrialized and diversified economies in Latin America.</w:t>
      </w:r>
    </w:p>
    <w:p>
      <w:pPr>
        <w:pStyle w:val="BodyText"/>
      </w:pPr>
      <w:r>
        <w:t xml:space="preserve">The province boasts a robust tertiary sector alongside its traditional agricultural base. For businesses and government entities operating in</w:t>
      </w:r>
      <w:r>
        <w:t xml:space="preserve"> </w:t>
      </w:r>
      <w:r>
        <w:rPr>
          <w:bCs/>
          <w:b/>
        </w:rPr>
        <w:t xml:space="preserve">Argentina Córdoba</w:t>
      </w:r>
      <w:r>
        <w:t xml:space="preserve">, the presence of an economist is no longer optional but existential. The ability to interpret exchange rate fluctuations, manage supply chain costs amidst inflationary pressures, and forecast demand in a consumer market with shifting purchasing power requires specialized expertise. This paper argues that the modern</w:t>
      </w:r>
      <w:r>
        <w:t xml:space="preserve"> </w:t>
      </w:r>
      <w:r>
        <w:rPr>
          <w:bCs/>
          <w:b/>
        </w:rPr>
        <w:t xml:space="preserve">Economist</w:t>
      </w:r>
      <w:r>
        <w:t xml:space="preserve"> </w:t>
      </w:r>
      <w:r>
        <w:t xml:space="preserve">in</w:t>
      </w:r>
      <w:r>
        <w:t xml:space="preserve"> </w:t>
      </w:r>
      <w:r>
        <w:rPr>
          <w:bCs/>
          <w:b/>
        </w:rPr>
        <w:t xml:space="preserve">Argentina Córdoba</w:t>
      </w:r>
      <w:r>
        <w:t xml:space="preserve"> </w:t>
      </w:r>
      <w:r>
        <w:t xml:space="preserve">functions as an integrator of data, policy, and strategic foresight.</w:t>
      </w:r>
    </w:p>
    <w:bookmarkEnd w:id="21"/>
    <w:bookmarkStart w:id="24" w:name="Xb4d3ca2162f049ad96e12aec77c6aa40a186a4b"/>
    <w:p>
      <w:pPr>
        <w:pStyle w:val="Heading2"/>
      </w:pPr>
      <w:r>
        <w:t xml:space="preserve">2. The Dual Role: Public Policy vs. Private Sector Strategy</w:t>
      </w:r>
    </w:p>
    <w:bookmarkStart w:id="22" w:name="X06cbc31da76bc6044fc44c8254d045a8e7aee18"/>
    <w:p>
      <w:pPr>
        <w:pStyle w:val="Heading3"/>
      </w:pPr>
      <w:r>
        <w:t xml:space="preserve">A. Navigating Government and Regulatory Environments</w:t>
      </w:r>
    </w:p>
    <w:p>
      <w:pPr>
        <w:pStyle w:val="FirstParagraph"/>
      </w:pPr>
      <w:r>
        <w:t xml:space="preserve">In the public sector, the</w:t>
      </w:r>
      <w:r>
        <w:t xml:space="preserve"> </w:t>
      </w:r>
      <w:r>
        <w:rPr>
          <w:bCs/>
          <w:b/>
        </w:rPr>
        <w:t xml:space="preserve">Economist</w:t>
      </w:r>
      <w:r>
        <w:t xml:space="preserve"> </w:t>
      </w:r>
      <w:r>
        <w:t xml:space="preserve">plays a pivotal role in shaping the fiscal health of Córdoba. With provincial governments often facing constraints on revenue due to national tax redistributions, economists are tasked with optimizing local resource allocation. This involves analyzing tax bases related to agribusiness and industrial manufacturing, which form the backbone of</w:t>
      </w:r>
      <w:r>
        <w:t xml:space="preserve"> </w:t>
      </w:r>
      <w:r>
        <w:rPr>
          <w:bCs/>
          <w:b/>
        </w:rPr>
        <w:t xml:space="preserve">Argentina Córdoba’s</w:t>
      </w:r>
      <w:r>
        <w:t xml:space="preserve"> </w:t>
      </w:r>
      <w:r>
        <w:t xml:space="preserve">GDP.</w:t>
      </w:r>
    </w:p>
    <w:p>
      <w:pPr>
        <w:pStyle w:val="BodyText"/>
      </w:pPr>
      <w:r>
        <w:t xml:space="preserve">Economists in this region must also evaluate the impact of national monetary policies on local employment and infrastructure projects. For instance, when national interest rates rise to combat inflation, local borrowing becomes expensive. An economist analyzes these macro trends to suggest alternative financing models for public works in Córdoba, ensuring that development does not stall despite federal tightening.</w:t>
      </w:r>
    </w:p>
    <w:bookmarkEnd w:id="22"/>
    <w:bookmarkStart w:id="23" w:name="X1fea0f329e8bd69589eeead9494f4742cb909e0"/>
    <w:p>
      <w:pPr>
        <w:pStyle w:val="Heading3"/>
      </w:pPr>
      <w:r>
        <w:t xml:space="preserve">B. Corporate Strategy and Risk Management</w:t>
      </w:r>
    </w:p>
    <w:p>
      <w:pPr>
        <w:pStyle w:val="FirstParagraph"/>
      </w:pPr>
      <w:r>
        <w:t xml:space="preserve">In the private sector, particularly within the technology parks of Córdoba or large agro-industrial firms, the</w:t>
      </w:r>
      <w:r>
        <w:t xml:space="preserve"> </w:t>
      </w:r>
      <w:r>
        <w:rPr>
          <w:bCs/>
          <w:b/>
        </w:rPr>
        <w:t xml:space="preserve">Economist</w:t>
      </w:r>
      <w:r>
        <w:t xml:space="preserve"> </w:t>
      </w:r>
      <w:r>
        <w:t xml:space="preserve">acts as a chief strategist. The volatility of the Argentine peso necessitates rigorous hedging strategies. Economists calculate real costs in USD terms to protect margins for companies exporting software services or agricultural commodities.</w:t>
      </w:r>
    </w:p>
    <w:p>
      <w:pPr>
        <w:pStyle w:val="BodyText"/>
      </w:pPr>
      <w:r>
        <w:t xml:space="preserve">Furthermore, understanding local consumer behavior is crucial. In</w:t>
      </w:r>
      <w:r>
        <w:t xml:space="preserve"> </w:t>
      </w:r>
      <w:r>
        <w:rPr>
          <w:bCs/>
          <w:b/>
        </w:rPr>
        <w:t xml:space="preserve">Argentina Córdoba</w:t>
      </w:r>
      <w:r>
        <w:t xml:space="preserve">, inflation erodes savings rapidly. Economists analyze price elasticity and income distribution to help businesses adjust pricing models dynamically. They determine whether consumers will absorb cost increases or if volume-based strategies are more viable in the short term.</w:t>
      </w:r>
    </w:p>
    <w:bookmarkEnd w:id="23"/>
    <w:bookmarkEnd w:id="24"/>
    <w:bookmarkStart w:id="28" w:name="X37094cd7019135237b2e05409d8afeba88231fd"/>
    <w:p>
      <w:pPr>
        <w:pStyle w:val="Heading2"/>
      </w:pPr>
      <w:r>
        <w:t xml:space="preserve">3. Sector-Specific Analysis: Agribusiness, Tech, and Lithium</w:t>
      </w:r>
    </w:p>
    <w:p>
      <w:pPr>
        <w:pStyle w:val="FirstParagraph"/>
      </w:pPr>
      <w:r>
        <w:t xml:space="preserve">The economic profile of</w:t>
      </w:r>
      <w:r>
        <w:t xml:space="preserve"> </w:t>
      </w:r>
      <w:r>
        <w:rPr>
          <w:bCs/>
          <w:b/>
        </w:rPr>
        <w:t xml:space="preserve">Argentina Córdoba</w:t>
      </w:r>
      <w:r>
        <w:t xml:space="preserve"> </w:t>
      </w:r>
      <w:r>
        <w:t xml:space="preserve">is defined by three key pillars where economists provide critical value:</w:t>
      </w:r>
    </w:p>
    <w:bookmarkStart w:id="25" w:name="a.-the-agro-industrial-complex"/>
    <w:p>
      <w:pPr>
        <w:pStyle w:val="Heading3"/>
      </w:pPr>
      <w:r>
        <w:t xml:space="preserve">A. The Agro-Industrial Complex</w:t>
      </w:r>
    </w:p>
    <w:p>
      <w:pPr>
        <w:pStyle w:val="FirstParagraph"/>
      </w:pPr>
      <w:r>
        <w:t xml:space="preserve">Córdoba is a heartland for soy and corn production. Economists here monitor global commodity prices, logistics costs, and export taxes (retenciones). They advise farmers on whether to sell forward or hold inventory based on currency devaluation expectations. Their models help determine the profitability of value-added processing versus raw export.</w:t>
      </w:r>
    </w:p>
    <w:bookmarkEnd w:id="25"/>
    <w:bookmarkStart w:id="26" w:name="b.-the-technology-sector"/>
    <w:p>
      <w:pPr>
        <w:pStyle w:val="Heading3"/>
      </w:pPr>
      <w:r>
        <w:t xml:space="preserve">B. The Technology Sector</w:t>
      </w:r>
    </w:p>
    <w:p>
      <w:pPr>
        <w:pStyle w:val="FirstParagraph"/>
      </w:pPr>
      <w:r>
        <w:t xml:space="preserve">Córdoba is home to a burgeoning tech ecosystem, often referred to as part of Argentina’s innovation corridor. Here, the</w:t>
      </w:r>
      <w:r>
        <w:t xml:space="preserve"> </w:t>
      </w:r>
      <w:r>
        <w:rPr>
          <w:bCs/>
          <w:b/>
        </w:rPr>
        <w:t xml:space="preserve">Economist</w:t>
      </w:r>
      <w:r>
        <w:t xml:space="preserve"> </w:t>
      </w:r>
      <w:r>
        <w:t xml:space="preserve">deals with unique challenges such as capital controls that affect repatriation of profits for foreign investors. Economists structure financial deals that comply with Central Bank regulations while maximizing efficiency for tech startups and multinational corporations operating out of Córdoba.</w:t>
      </w:r>
    </w:p>
    <w:bookmarkEnd w:id="26"/>
    <w:bookmarkStart w:id="27" w:name="X1d1b540c87a3fcee85cd5b333a7243c0b43db47"/>
    <w:p>
      <w:pPr>
        <w:pStyle w:val="Heading3"/>
      </w:pPr>
      <w:r>
        <w:t xml:space="preserve">C. Emerging Mining: The Lithium Opportunity</w:t>
      </w:r>
    </w:p>
    <w:p>
      <w:pPr>
        <w:pStyle w:val="FirstParagraph"/>
      </w:pPr>
      <w:r>
        <w:t xml:space="preserve">New discoveries in lithium deposits adjacent to the province present a new frontier. Economists are essential in conducting feasibility studies, assessing environmental externalities, and projecting long-term revenue streams under varying global battery demand scenarios. They ensure that local communities benefit economically from these extractive industries, balancing immediate fiscal gains with sustainable regional development.</w:t>
      </w:r>
    </w:p>
    <w:bookmarkEnd w:id="27"/>
    <w:bookmarkEnd w:id="28"/>
    <w:bookmarkStart w:id="29" w:name="Xcb9f50301f6873e6756595ec5dc02dcc4803747"/>
    <w:p>
      <w:pPr>
        <w:pStyle w:val="Heading2"/>
      </w:pPr>
      <w:r>
        <w:t xml:space="preserve">4. Methodological Approaches in the Argentine Context</w:t>
      </w:r>
    </w:p>
    <w:p>
      <w:pPr>
        <w:pStyle w:val="FirstParagraph"/>
      </w:pPr>
      <w:r>
        <w:t xml:space="preserve">The practice of economics in</w:t>
      </w:r>
      <w:r>
        <w:t xml:space="preserve"> </w:t>
      </w:r>
      <w:r>
        <w:rPr>
          <w:bCs/>
          <w:b/>
        </w:rPr>
        <w:t xml:space="preserve">Argentina Córdoba</w:t>
      </w:r>
      <w:r>
        <w:t xml:space="preserve"> </w:t>
      </w:r>
      <w:r>
        <w:t xml:space="preserve">requires adaptation to local data realities. Official statistical agencies may suffer from delays or revisions due to political sensitivities surrounding inflation figures. Consequently, economists must utilize alternative data sources, such as point-of-sale transaction aggregates and private sector price trackers.</w:t>
      </w:r>
    </w:p>
    <w:p>
      <w:pPr>
        <w:pStyle w:val="BodyText"/>
      </w:pPr>
      <w:r>
        <w:t xml:space="preserve">Rigorous forecasting is challenged by "heterodox" economic policies that frequently shift between orthodox monetary tightening and populist spending measures. Therefore,</w:t>
      </w:r>
      <w:r>
        <w:t xml:space="preserve"> </w:t>
      </w:r>
      <w:r>
        <w:rPr>
          <w:bCs/>
          <w:b/>
        </w:rPr>
        <w:t xml:space="preserve">Economist</w:t>
      </w:r>
      <w:r>
        <w:t xml:space="preserve"> </w:t>
      </w:r>
      <w:r>
        <w:t xml:space="preserve">professionals in this region often employ scenario analysis rather than single-point predictions. They prepare clients for multiple outcomes—hyperinflation, stabilization, or recession—ensuring that strategic plans are robust across various states of the economy.</w:t>
      </w:r>
    </w:p>
    <w:bookmarkEnd w:id="29"/>
    <w:bookmarkStart w:id="30" w:name="conclusion-the-strategic-imperative"/>
    <w:p>
      <w:pPr>
        <w:pStyle w:val="Heading2"/>
      </w:pPr>
      <w:r>
        <w:t xml:space="preserve">5. Conclusion: The Strategic Imperative</w:t>
      </w:r>
    </w:p>
    <w:p>
      <w:pPr>
        <w:pStyle w:val="FirstParagraph"/>
      </w:pPr>
      <w:r>
        <w:t xml:space="preserve">In conclusion, the role of the</w:t>
      </w:r>
      <w:r>
        <w:t xml:space="preserve"> </w:t>
      </w:r>
      <w:r>
        <w:rPr>
          <w:bCs/>
          <w:b/>
        </w:rPr>
        <w:t xml:space="preserve">Economist</w:t>
      </w:r>
      <w:r>
        <w:t xml:space="preserve"> </w:t>
      </w:r>
      <w:r>
        <w:t xml:space="preserve">in</w:t>
      </w:r>
      <w:r>
        <w:t xml:space="preserve"> </w:t>
      </w:r>
      <w:r>
        <w:rPr>
          <w:bCs/>
          <w:b/>
        </w:rPr>
        <w:t xml:space="preserve">Argentina Córdoba</w:t>
      </w:r>
      <w:r>
        <w:t xml:space="preserve"> </w:t>
      </w:r>
      <w:r>
        <w:t xml:space="preserve">is both complex and indispensable. It transcends traditional bookkeeping or theoretical modeling to become a practice of survival and strategic growth in a volatile market. Whether guiding public policy to ensure social stability or helping private enterprises navigate currency risks, the economist provides the analytical backbone necessary for decision-making.</w:t>
      </w:r>
    </w:p>
    <w:p>
      <w:pPr>
        <w:pStyle w:val="BodyText"/>
      </w:pPr>
      <w:r>
        <w:t xml:space="preserve">As</w:t>
      </w:r>
      <w:r>
        <w:t xml:space="preserve"> </w:t>
      </w:r>
      <w:r>
        <w:rPr>
          <w:bCs/>
          <w:b/>
        </w:rPr>
        <w:t xml:space="preserve">Argentina Córdoba</w:t>
      </w:r>
      <w:r>
        <w:t xml:space="preserve"> </w:t>
      </w:r>
      <w:r>
        <w:t xml:space="preserve">continues to diversify its economy from agriculture toward technology and renewable energy resources, the demand for sophisticated economic analysis will only intensify. The ability to synthesize global economic trends with local realities defines the modern economist in this region. For stakeholders in Córdoba, investing in high-quality economic expertise is not merely an operational cost but a strategic asset that ensures resilience and competitiveness in an unpredictable future.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Economists in Argentina, specifically Córdoba</dc:title>
  <dc:creator/>
  <dc:language>en</dc:language>
  <cp:keywords/>
  <dcterms:created xsi:type="dcterms:W3CDTF">2026-07-30T11:44:13Z</dcterms:created>
  <dcterms:modified xsi:type="dcterms:W3CDTF">2026-07-30T11:44:13Z</dcterms:modified>
</cp:coreProperties>
</file>

<file path=docProps/custom.xml><?xml version="1.0" encoding="utf-8"?>
<Properties xmlns="http://schemas.openxmlformats.org/officeDocument/2006/custom-properties" xmlns:vt="http://schemas.openxmlformats.org/officeDocument/2006/docPropsVTypes"/>
</file>