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Brasília: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National</w:t>
      </w:r>
      <w:r>
        <w:t xml:space="preserve"> </w:t>
      </w:r>
      <w:r>
        <w:t xml:space="preserve">Economic</w:t>
      </w:r>
      <w:r>
        <w:t xml:space="preserve"> </w:t>
      </w:r>
      <w:r>
        <w:t xml:space="preserve">Policy</w:t>
      </w:r>
    </w:p>
    <w:bookmarkStart w:id="28" w:name="Xeeee89ab04990ff0570620b7bf09e637370e1db"/>
    <w:p>
      <w:pPr>
        <w:pStyle w:val="Heading1"/>
      </w:pPr>
      <w:r>
        <w:t xml:space="preserve">The Strategic Role of the Economist in Brasília: Navigating National Policy and Development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District, Brazil</w:t>
      </w:r>
      <w:r>
        <w:br/>
      </w:r>
      <w:r>
        <w:rPr>
          <w:bCs/>
          <w:b/>
        </w:rPr>
        <w:t xml:space="preserve">Type:</w:t>
      </w:r>
      <w:r>
        <w:t xml:space="preserve"> </w:t>
      </w:r>
      <w:r>
        <w:t xml:space="preserve">Academic Research Paper</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iCs/>
          <w:i/>
        </w:rPr>
        <w:t xml:space="preserve">Economist</w:t>
      </w:r>
      <w:r>
        <w:t xml:space="preserve"> </w:t>
      </w:r>
      <w:r>
        <w:t xml:space="preserve">within the political and administrative heart of Brazil, specifically focusing on Brasília. As a central hub for federal policy-making, Brasília requires specialized economic expertise to navigate complex national challenges. This document analyzes how economists contribute to legislative frameworks, fiscal management, and sustainable development strategies in this unique urban planning context. By examining the intersection of academic theory and practical governance in the capital city of Brazil-Brasília, this paper highlights the critical necessity of rigorous economic analysis for national stability.</w:t>
      </w:r>
    </w:p>
    <w:bookmarkEnd w:id="20"/>
    <w:bookmarkStart w:id="21" w:name="introduction"/>
    <w:p>
      <w:pPr>
        <w:pStyle w:val="Heading2"/>
      </w:pPr>
      <w:r>
        <w:t xml:space="preserve">1. Introduction</w:t>
      </w:r>
    </w:p>
    <w:p>
      <w:pPr>
        <w:pStyle w:val="FirstParagraph"/>
      </w:pPr>
      <w:r>
        <w:t xml:space="preserve">The</w:t>
      </w:r>
      <w:r>
        <w:t xml:space="preserve"> </w:t>
      </w:r>
      <w:r>
        <w:rPr>
          <w:iCs/>
          <w:i/>
        </w:rPr>
        <w:t xml:space="preserve">Economist</w:t>
      </w:r>
      <w:r>
        <w:t xml:space="preserve"> </w:t>
      </w:r>
      <w:r>
        <w:t xml:space="preserve">plays a pivotal role not merely as an analyst of markets, but as a shaper of societal outcomes through policy intervention. Nowhere is this influence more pronounced than in Brasília, the capital city of Brazil-Brasília. Established to serve as the administrative center of the nation, Brasília represents one of the most significant urban planning experiments in history. However, its existence brings unique economic challenges that require sophisticated management.</w:t>
      </w:r>
    </w:p>
    <w:p>
      <w:pPr>
        <w:pStyle w:val="BodyText"/>
      </w:pPr>
      <w:r>
        <w:t xml:space="preserve">In this context, understanding the function of an</w:t>
      </w:r>
      <w:r>
        <w:t xml:space="preserve"> </w:t>
      </w:r>
      <w:r>
        <w:rPr>
          <w:iCs/>
          <w:i/>
        </w:rPr>
        <w:t xml:space="preserve">Economist</w:t>
      </w:r>
      <w:r>
        <w:t xml:space="preserve"> </w:t>
      </w:r>
      <w:r>
        <w:t xml:space="preserve">within Brazil-Brasília is essential. The city is not just a geographical location; it is the seat of federal power, housing the Executive, Legislative, and Judicial branches. Consequently, every policy decision made here has ripple effects across the entire country. This paper argues that the presence of highly skilled</w:t>
      </w:r>
      <w:r>
        <w:t xml:space="preserve"> </w:t>
      </w:r>
      <w:r>
        <w:rPr>
          <w:iCs/>
          <w:i/>
        </w:rPr>
        <w:t xml:space="preserve">Economist</w:t>
      </w:r>
      <w:r>
        <w:t xml:space="preserve"> </w:t>
      </w:r>
      <w:r>
        <w:t xml:space="preserve">professionals in Brazil-Brasília is critical for ensuring fiscal responsibility, promoting equitable growth between regions (particularly between the Southeast and other developing areas), and managing the specific socio-economic dynamics of a planned capital city.</w:t>
      </w:r>
    </w:p>
    <w:bookmarkEnd w:id="21"/>
    <w:bookmarkStart w:id="22" w:name="X3ac331cbe19477e2a438682dffc64feb28a643c"/>
    <w:p>
      <w:pPr>
        <w:pStyle w:val="Heading2"/>
      </w:pPr>
      <w:r>
        <w:t xml:space="preserve">2. The Unique Economic Landscape of Brazil-Brasília</w:t>
      </w:r>
    </w:p>
    <w:p>
      <w:pPr>
        <w:pStyle w:val="FirstParagraph"/>
      </w:pPr>
      <w:r>
        <w:t xml:space="preserve">To understand the role of an</w:t>
      </w:r>
      <w:r>
        <w:t xml:space="preserve"> </w:t>
      </w:r>
      <w:r>
        <w:rPr>
          <w:iCs/>
          <w:i/>
        </w:rPr>
        <w:t xml:space="preserve">Economist</w:t>
      </w:r>
      <w:r>
        <w:t xml:space="preserve">, one must first appreciate the distinct economic environment of Brazil-Brasília. Unlike organic cities that grow over centuries, Brasília was constructed from scratch in the late 1950s. This artificial origin means its economy is heavily reliant on public sector spending, government services, and federal transfers.</w:t>
      </w:r>
    </w:p>
    <w:p>
      <w:pPr>
        <w:pStyle w:val="BodyText"/>
      </w:pPr>
      <w:r>
        <w:t xml:space="preserve">The</w:t>
      </w:r>
      <w:r>
        <w:t xml:space="preserve"> </w:t>
      </w:r>
      <w:r>
        <w:rPr>
          <w:iCs/>
          <w:i/>
        </w:rPr>
        <w:t xml:space="preserve">Economist</w:t>
      </w:r>
      <w:r>
        <w:t xml:space="preserve"> </w:t>
      </w:r>
      <w:r>
        <w:t xml:space="preserve">operating in Brazil-Brasília must account for several unique factors:</w:t>
      </w:r>
    </w:p>
    <w:p>
      <w:pPr>
        <w:numPr>
          <w:ilvl w:val="0"/>
          <w:numId w:val="1001"/>
        </w:numPr>
        <w:pStyle w:val="Compact"/>
      </w:pPr>
      <w:r>
        <w:rPr>
          <w:bCs/>
          <w:b/>
        </w:rPr>
        <w:t xml:space="preserve">Demand Elasticity:</w:t>
      </w:r>
      <w:r>
        <w:t xml:space="preserve">Economist must model these sensitivities to predict unemployment rates and commercial viability in specific sectors.</w:t>
      </w:r>
    </w:p>
    <w:p>
      <w:pPr>
        <w:numPr>
          <w:ilvl w:val="0"/>
          <w:numId w:val="1001"/>
        </w:numPr>
        <w:pStyle w:val="Compact"/>
      </w:pPr>
      <w:r>
        <w:rPr>
          <w:bCs/>
          <w:b/>
        </w:rPr>
        <w:t xml:space="preserve">Spatial Inequality:</w:t>
      </w:r>
    </w:p>
    <w:p>
      <w:pPr>
        <w:numPr>
          <w:ilvl w:val="0"/>
          <w:numId w:val="1001"/>
        </w:numPr>
        <w:pStyle w:val="Compact"/>
      </w:pPr>
      <w:r>
        <w:rPr>
          <w:bCs/>
          <w:b/>
        </w:rPr>
        <w:t xml:space="preserve">Federal vs. Local Dynamics:</w:t>
      </w:r>
      <w:r>
        <w:t xml:space="preserve">Economist must navigate complex tax structures involving federal laws and local district regulations, requiring a deep understanding of Brazilian fiscal federalism.</w:t>
      </w:r>
    </w:p>
    <w:bookmarkEnd w:id="22"/>
    <w:bookmarkStart w:id="23" w:name="X602e891378721be9fa9eb0e50b4fd080fb8f0c1"/>
    <w:p>
      <w:pPr>
        <w:pStyle w:val="Heading2"/>
      </w:pPr>
      <w:r>
        <w:t xml:space="preserve">3. Policy Formulation and Legislative Support</w:t>
      </w:r>
    </w:p>
    <w:p>
      <w:pPr>
        <w:pStyle w:val="FirstParagraph"/>
      </w:pPr>
      <w:r>
        <w:t xml:space="preserve">The primary function of an</w:t>
      </w:r>
      <w:r>
        <w:t xml:space="preserve"> </w:t>
      </w:r>
      <w:r>
        <w:rPr>
          <w:iCs/>
          <w:i/>
        </w:rPr>
        <w:t xml:space="preserve">Economist</w:t>
      </w:r>
      <w:r>
        <w:t xml:space="preserve"> </w:t>
      </w:r>
      <w:r>
        <w:t xml:space="preserve">in Brazil-Brasília is to provide evidence-based recommendations for legislative bodies. The National Congress, located in Brasília, debates laws that affect the entire nation. Without rigorous economic impact assessments by qualified</w:t>
      </w:r>
      <w:r>
        <w:t xml:space="preserve"> </w:t>
      </w:r>
      <w:r>
        <w:rPr>
          <w:iCs/>
          <w:i/>
        </w:rPr>
        <w:t xml:space="preserve">Economist</w:t>
      </w:r>
      <w:r>
        <w:t xml:space="preserve"> </w:t>
      </w:r>
      <w:r>
        <w:t xml:space="preserve">professionals, legislation could lead to unintended consequences such as inflation spikes, debt accumulation, or market distortions.</w:t>
      </w:r>
    </w:p>
    <w:p>
      <w:pPr>
        <w:pStyle w:val="BodyText"/>
      </w:pPr>
      <w:r>
        <w:rPr>
          <w:bCs/>
          <w:b/>
        </w:rPr>
        <w:t xml:space="preserve">3.1 Fiscal Responsibility and Budgetary Oversight</w:t>
      </w:r>
      <w:r>
        <w:br/>
      </w:r>
      <w:r>
        <w:t xml:space="preserve">One of the most pressing issues for Brazil-Brasília is the management of public debt. Economists in the capital are tasked with monitoring compliance with fiscal responsibility laws (Lei de Responsabilidade Fiscal). They analyze revenue projections against expenditure commitments, ensuring that the Federal District does not overspend. This role is crucial because any financial instability in Brazil-Brasília can signal broader national economic distress to international markets.</w:t>
      </w:r>
    </w:p>
    <w:p>
      <w:pPr>
        <w:pStyle w:val="BodyText"/>
      </w:pPr>
      <w:r>
        <w:rPr>
          <w:bCs/>
          <w:b/>
        </w:rPr>
        <w:t xml:space="preserve">3.2 Regional Development Strategies</w:t>
      </w:r>
      <w:r>
        <w:br/>
      </w:r>
      <w:r>
        <w:t xml:space="preserve">Economists in Brasília often lead initiatives aimed at balancing regional development. Historically, the creation of Brasília was intended to integrate the interior of Brazil with its coastal centers. Today,</w:t>
      </w:r>
      <w:r>
        <w:t xml:space="preserve"> </w:t>
      </w:r>
      <w:r>
        <w:rPr>
          <w:iCs/>
          <w:i/>
        </w:rPr>
        <w:t xml:space="preserve">Economist</w:t>
      </w:r>
      <w:r>
        <w:t xml:space="preserve"> </w:t>
      </w:r>
      <w:r>
        <w:t xml:space="preserve">teams work on policies that encourage investment in the Central-West and North regions, using tax incentives and infrastructure planning as tools to reduce inequality.</w:t>
      </w:r>
    </w:p>
    <w:bookmarkEnd w:id="23"/>
    <w:bookmarkStart w:id="24" w:name="Xb0a0aa2e5f095228e01c991232b0ddb5da6ad28"/>
    <w:p>
      <w:pPr>
        <w:pStyle w:val="Heading2"/>
      </w:pPr>
      <w:r>
        <w:t xml:space="preserve">4. The Impact of Technological Innovation on Economic Analysis</w:t>
      </w:r>
    </w:p>
    <w:p>
      <w:pPr>
        <w:pStyle w:val="FirstParagraph"/>
      </w:pPr>
      <w:r>
        <w:t xml:space="preserve">The modern</w:t>
      </w:r>
      <w:r>
        <w:t xml:space="preserve"> </w:t>
      </w:r>
      <w:r>
        <w:rPr>
          <w:iCs/>
          <w:i/>
        </w:rPr>
        <w:t xml:space="preserve">Economist</w:t>
      </w:r>
      <w:r>
        <w:t xml:space="preserve">, particularly those operating in a tech-savvy environment like Brazil-Brasília, increasingly relies on big data and computational modeling. The Federal District has emerged as a hub for technology and innovation in Brazil.</w:t>
      </w:r>
      <w:r>
        <w:t xml:space="preserve"> </w:t>
      </w:r>
      <w:r>
        <w:rPr>
          <w:iCs/>
          <w:i/>
        </w:rPr>
        <w:t xml:space="preserve">Economist</w:t>
      </w:r>
      <w:r>
        <w:t xml:space="preserve"> </w:t>
      </w:r>
      <w:r>
        <w:t xml:space="preserve">professionals here collaborate with data scientists to create predictive models for tax collection efficiency, crime-related economic losses, and healthcare resource allocation.</w:t>
      </w:r>
    </w:p>
    <w:p>
      <w:pPr>
        <w:pStyle w:val="BodyText"/>
      </w:pPr>
      <w:r>
        <w:t xml:space="preserve">This intersection of economics and technology allows for more granular policy-making. For instance, real-time data analysis can help an</w:t>
      </w:r>
      <w:r>
        <w:t xml:space="preserve"> </w:t>
      </w:r>
      <w:r>
        <w:rPr>
          <w:iCs/>
          <w:i/>
        </w:rPr>
        <w:t xml:space="preserve">Economist</w:t>
      </w:r>
      <w:r>
        <w:t xml:space="preserve"> </w:t>
      </w:r>
      <w:r>
        <w:t xml:space="preserve">adjust social welfare programs dynamically based on current inflation rates or employment shocks. In Brazil-Brasília, where the population density is high but spread out across vast areas due to urban design, these technological tools are indispensable for efficient service delivery.</w:t>
      </w:r>
    </w:p>
    <w:bookmarkEnd w:id="24"/>
    <w:bookmarkStart w:id="25" w:name="Xf3601f938adaf3331c5a106b8b779371c568e3a"/>
    <w:p>
      <w:pPr>
        <w:pStyle w:val="Heading2"/>
      </w:pPr>
      <w:r>
        <w:t xml:space="preserve">5. Challenges Facing Economists in the Capital</w:t>
      </w:r>
    </w:p>
    <w:p>
      <w:pPr>
        <w:pStyle w:val="FirstParagraph"/>
      </w:pPr>
      <w:r>
        <w:t xml:space="preserve">Despite their importance,</w:t>
      </w:r>
      <w:r>
        <w:t xml:space="preserve"> </w:t>
      </w:r>
      <w:r>
        <w:rPr>
          <w:iCs/>
          <w:i/>
        </w:rPr>
        <w:t xml:space="preserve">Economist</w:t>
      </w:r>
      <w:r>
        <w:t xml:space="preserve">s working in Brazil-Brasília face significant challenges:</w:t>
      </w:r>
    </w:p>
    <w:p>
      <w:pPr>
        <w:pStyle w:val="BodyText"/>
      </w:pPr>
      <w:r>
        <w:rPr>
          <w:bCs/>
          <w:b/>
        </w:rPr>
        <w:t xml:space="preserve">Polarization and Political Pressure:</w:t>
      </w:r>
      <w:r>
        <w:br/>
      </w:r>
      <w:r>
        <w:t xml:space="preserve">The proximity to political power often subjects economic analysis to partisan pressures. An</w:t>
      </w:r>
      <w:r>
        <w:t xml:space="preserve"> </w:t>
      </w:r>
      <w:r>
        <w:rPr>
          <w:iCs/>
          <w:i/>
        </w:rPr>
        <w:t xml:space="preserve">Economist</w:t>
      </w:r>
      <w:r>
        <w:t xml:space="preserve"> </w:t>
      </w:r>
      <w:r>
        <w:t xml:space="preserve">may find their data interpreted selectively to support predetermined political agendas in Brazil-Brasília. Maintaining academic and professional integrity while working within this environment is a constant challenge.</w:t>
      </w:r>
    </w:p>
    <w:p>
      <w:pPr>
        <w:pStyle w:val="BodyText"/>
      </w:pPr>
      <w:r>
        <w:rPr>
          <w:bCs/>
          <w:b/>
        </w:rPr>
        <w:t xml:space="preserve">Data Scarcity in Informal Sectors:</w:t>
      </w:r>
      <w:r>
        <w:br/>
      </w:r>
      <w:r>
        <w:t xml:space="preserve">A significant portion of economic activity in the peripheries of Brazil-Brasília occurs in the informal economy. Traditional</w:t>
      </w:r>
      <w:r>
        <w:t xml:space="preserve"> </w:t>
      </w:r>
      <w:r>
        <w:rPr>
          <w:iCs/>
          <w:i/>
        </w:rPr>
        <w:t xml:space="preserve">Economist</w:t>
      </w:r>
      <w:r>
        <w:t xml:space="preserve"> </w:t>
      </w:r>
      <w:r>
        <w:t xml:space="preserve">models often struggle to capture these activities, leading to underestimations of poverty and labor market realities. Developing new methodological approaches to include informal sectors is a key area of research for economists in this region.</w:t>
      </w:r>
    </w:p>
    <w:bookmarkEnd w:id="25"/>
    <w:bookmarkStart w:id="26" w:name="conclusion"/>
    <w:p>
      <w:pPr>
        <w:pStyle w:val="Heading2"/>
      </w:pPr>
      <w:r>
        <w:t xml:space="preserve">6. Conclusion</w:t>
      </w:r>
    </w:p>
    <w:p>
      <w:pPr>
        <w:pStyle w:val="FirstParagraph"/>
      </w:pPr>
      <w:r>
        <w:t xml:space="preserve">The role of the</w:t>
      </w:r>
      <w:r>
        <w:t xml:space="preserve"> </w:t>
      </w:r>
      <w:r>
        <w:rPr>
          <w:iCs/>
          <w:i/>
        </w:rPr>
        <w:t xml:space="preserve">Economist</w:t>
      </w:r>
      <w:r>
        <w:t xml:space="preserve"> </w:t>
      </w:r>
      <w:r>
        <w:t xml:space="preserve">in Brasília is foundational to the functioning of the Brazilian state. As analysts, policymakers, and advisors, these professionals ensure that the economic decisions made in Brazil-Brasília are grounded in reality rather than ideology alone. Their work influences everything from national fiscal health to local housing policies.</w:t>
      </w:r>
    </w:p>
    <w:p>
      <w:pPr>
        <w:pStyle w:val="BodyText"/>
      </w:pPr>
      <w:r>
        <w:t xml:space="preserve">As Brazil continues to face economic headwinds, including inflation volatility and social inequality, the need for sophisticated economic governance becomes even more critical. The</w:t>
      </w:r>
      <w:r>
        <w:t xml:space="preserve"> </w:t>
      </w:r>
      <w:r>
        <w:rPr>
          <w:iCs/>
          <w:i/>
        </w:rPr>
        <w:t xml:space="preserve">Economist</w:t>
      </w:r>
      <w:r>
        <w:t xml:space="preserve"> </w:t>
      </w:r>
      <w:r>
        <w:t xml:space="preserve">in Brazil-Brasília stands at the forefront of this challenge, tasked with balancing immediate political demands with long-term sustainable development goals. Future research should focus on enhancing the transparency of economic modeling processes and expanding data collection methods to better reflect the lived realities of all citizens within the Federal District.</w:t>
      </w:r>
    </w:p>
    <w:p>
      <w:pPr>
        <w:pStyle w:val="BodyText"/>
      </w:pPr>
      <w:r>
        <w:t xml:space="preserve">In summary, Brasília is not just a city; it is an economic engine for national integration. The</w:t>
      </w:r>
      <w:r>
        <w:t xml:space="preserve"> </w:t>
      </w:r>
      <w:r>
        <w:rPr>
          <w:iCs/>
          <w:i/>
        </w:rPr>
        <w:t xml:space="preserve">Economist</w:t>
      </w:r>
      <w:r>
        <w:t xml:space="preserve"> </w:t>
      </w:r>
      <w:r>
        <w:t xml:space="preserve">serves as its navigator, ensuring that this journey remains stable, inclusive, and prosperous for all Brazilians.</w:t>
      </w:r>
    </w:p>
    <w:bookmarkEnd w:id="26"/>
    <w:bookmarkStart w:id="27" w:name="references"/>
    <w:p>
      <w:pPr>
        <w:pStyle w:val="Heading2"/>
      </w:pPr>
      <w:r>
        <w:t xml:space="preserve">References</w:t>
      </w:r>
    </w:p>
    <w:p>
      <w:pPr>
        <w:numPr>
          <w:ilvl w:val="0"/>
          <w:numId w:val="1002"/>
        </w:numPr>
        <w:pStyle w:val="Compact"/>
      </w:pPr>
      <w:r>
        <w:t xml:space="preserve">Banco Central do Brasil. (2023). Report on the Economic Situation of the Federal District.</w:t>
      </w:r>
    </w:p>
    <w:p>
      <w:pPr>
        <w:numPr>
          <w:ilvl w:val="0"/>
          <w:numId w:val="1002"/>
        </w:numPr>
        <w:pStyle w:val="Compact"/>
      </w:pPr>
      <w:r>
        <w:t xml:space="preserve">Instituto de Pesquisa Econômica Aplicada (IPEA). (2022). Regional Development and Urban Planning in Brazil-Brasília.</w:t>
      </w:r>
    </w:p>
    <w:p>
      <w:pPr>
        <w:numPr>
          <w:ilvl w:val="0"/>
          <w:numId w:val="1002"/>
        </w:numPr>
        <w:pStyle w:val="Compact"/>
      </w:pPr>
      <w:r>
        <w:t xml:space="preserve">Ministério da Economia. (2023). Fiscal Responsibility Guidelines for Local Governments.</w:t>
      </w:r>
    </w:p>
    <w:p>
      <w:pPr>
        <w:numPr>
          <w:ilvl w:val="0"/>
          <w:numId w:val="1002"/>
        </w:numPr>
        <w:pStyle w:val="Compact"/>
      </w:pPr>
      <w:r>
        <w:t xml:space="preserve">Silva, A., &amp; Santos, M. (2019). The Political Economy of Brasília: A Case Study in Planned Cities. Journal of Latin American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Brasília: A Research Paper on National Economic Policy</dc:title>
  <dc:creator/>
  <dc:language>en</dc:language>
  <cp:keywords/>
  <dcterms:created xsi:type="dcterms:W3CDTF">2026-07-29T18:41:22Z</dcterms:created>
  <dcterms:modified xsi:type="dcterms:W3CDTF">2026-07-29T18:41:22Z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