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Brazil's</w:t>
      </w:r>
      <w:r>
        <w:t xml:space="preserve"> </w:t>
      </w:r>
      <w:r>
        <w:t xml:space="preserve">Economic</w:t>
      </w:r>
      <w:r>
        <w:t xml:space="preserve"> </w:t>
      </w:r>
      <w:r>
        <w:t xml:space="preserve">Hub:</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São</w:t>
      </w:r>
      <w:r>
        <w:t xml:space="preserve"> </w:t>
      </w:r>
      <w:r>
        <w:t xml:space="preserve">Paulo</w:t>
      </w:r>
    </w:p>
    <w:bookmarkStart w:id="27" w:name="X97a73cd7e8d706ac68d7cb4f83824486d3d90f7"/>
    <w:p>
      <w:pPr>
        <w:pStyle w:val="Heading1"/>
      </w:pPr>
      <w:r>
        <w:t xml:space="preserve">The Role and Evolution of the Economist in Brazil's Economic Hub: A Case Study of São Paulo</w:t>
      </w:r>
    </w:p>
    <w:p>
      <w:pPr>
        <w:pStyle w:val="FirstParagraph"/>
      </w:pPr>
      <w:r>
        <w:rPr>
          <w:bCs/>
          <w:b/>
        </w:rPr>
        <w:t xml:space="preserve">Abstract</w:t>
      </w:r>
      <w:r>
        <w:br/>
      </w:r>
      <w:r>
        <w:t xml:space="preserve">This research paper examines the critical role of the professional economist within the complex economic landscape of Brazil, with a specific focus on São Paulo. As the financial heart of Latin America, São Paulo presents unique challenges and opportunities for economic analysis. The document explores how economists in this region navigate macroeconomic volatility, regulatory frameworks, and market dynamics to drive sustainable growth.</w:t>
      </w:r>
    </w:p>
    <w:bookmarkStart w:id="20" w:name="introduction"/>
    <w:p>
      <w:pPr>
        <w:pStyle w:val="Heading2"/>
      </w:pPr>
      <w:r>
        <w:t xml:space="preserve">1. Introduction</w:t>
      </w:r>
    </w:p>
    <w:p>
      <w:pPr>
        <w:pStyle w:val="FirstParagraph"/>
      </w:pPr>
      <w:r>
        <w:t xml:space="preserve">In the contemporary global economy, the economist serves as a pivotal figure in interpreting data, forecasting trends, and advising policy. Nowhere is this role more critical than in Brazil São Paulo. As the largest metropolitan area in Latin America and a leading center for finance, trade, and services São Paulo acts as a barometer for the Brazilian economy. The professional working within this sphere must possess not only technical proficiency but also a deep understanding of local institutional realities. This paper analyzes how an economist operates within this specific context, highlighting the interplay between national monetary policy and local industrial demands.</w:t>
      </w:r>
    </w:p>
    <w:bookmarkEnd w:id="20"/>
    <w:bookmarkStart w:id="21" w:name="X9d561a9019079ad493e07ad5b46034ee14fcff8"/>
    <w:p>
      <w:pPr>
        <w:pStyle w:val="Heading2"/>
      </w:pPr>
      <w:r>
        <w:t xml:space="preserve">2. The Economic Landscape of Brazil São Paulo</w:t>
      </w:r>
    </w:p>
    <w:p>
      <w:pPr>
        <w:pStyle w:val="FirstParagraph"/>
      </w:pPr>
      <w:r>
        <w:t xml:space="preserve">To understand the function of an economist in this region, one must first appreciate the magnitude of Brazil São Paulo. This city contributes significantly to the nation's Gross Domestic Product (GDP), accounting for a substantial portion of industrial production and service exports. The economy is diversified, ranging from heavy industry and manufacturing to cutting-edge technology and financial services. For an economist based in this hub, the scope of work extends beyond traditional macroeconomic indicators. It involves analyzing supply chain logistics, labor market fluctuations specific to urban centers, and the impact of global commodity prices on local industries.</w:t>
      </w:r>
    </w:p>
    <w:p>
      <w:pPr>
        <w:pStyle w:val="BodyText"/>
      </w:pPr>
      <w:r>
        <w:t xml:space="preserve">The volatility inherent in emerging markets like Brazil adds another layer of complexity. Economists in São Paulo must constantly monitor inflation rates, interest rate decisions made by the Central Bank of Brazil (BCB), and fiscal policies enacted by both state and federal governments. The proximity to decision-making centers allows these professionals to provide real-time insights that are invaluable for multinational corporations operating in Latin America.</w:t>
      </w:r>
    </w:p>
    <w:bookmarkEnd w:id="21"/>
    <w:bookmarkStart w:id="22" w:name="X0a4a160a3c926782f6c9bae8e14e30ddc9045fb"/>
    <w:p>
      <w:pPr>
        <w:pStyle w:val="Heading2"/>
      </w:pPr>
      <w:r>
        <w:t xml:space="preserve">3. Key Responsibilities of an Economist in São Paulo</w:t>
      </w:r>
    </w:p>
    <w:p>
      <w:pPr>
        <w:pStyle w:val="FirstParagraph"/>
      </w:pPr>
      <w:r>
        <w:t xml:space="preserve">The daily activities of an economist in Brazil São Paulo are multifaceted. One primary responsibility is macroeconomic forecasting. Given the historical volatility of the Brazilian Real, accurate predictions regarding currency fluctuation are essential for businesses managing import/export operations or foreign debt. An economist must utilize econometric models to assess how global events, such as changes in US Federal Reserve policy or shifts in agricultural demand from Asia, will impact local prices and profitability.</w:t>
      </w:r>
    </w:p>
    <w:p>
      <w:pPr>
        <w:pStyle w:val="BodyText"/>
      </w:pPr>
      <w:r>
        <w:t xml:space="preserve">Furthermore strategic planning is a core duty. Companies headquartered in São Paulo require detailed market entry strategies for other regions of Brazil or international expansion. The economist conducts feasibility studies, analyzing regulatory hurdles, tax implications (such as the complex Brazilian tax code), and competitive landscapes. In a city like São Paulo, where competition is fierce and consumer behavior evolves rapidly, this analytical capacity is crucial for maintaining a competitive edge.</w:t>
      </w:r>
    </w:p>
    <w:bookmarkEnd w:id="22"/>
    <w:bookmarkStart w:id="23" w:name="Xd9f5a744f7d47c5d3370cad31b20bcaa143572f"/>
    <w:p>
      <w:pPr>
        <w:pStyle w:val="Heading2"/>
      </w:pPr>
      <w:r>
        <w:t xml:space="preserve">4. Navigating Regulatory and Institutional Challenges</w:t>
      </w:r>
    </w:p>
    <w:p>
      <w:pPr>
        <w:pStyle w:val="FirstParagraph"/>
      </w:pPr>
      <w:r>
        <w:t xml:space="preserve">A distinct characteristic of the economic environment in Brazil São Paulo is its regulatory complexity. The Brazilian tax system is notorious for its intricacy, often requiring economists to collaborate closely with legal experts to ensure compliance. Whether dealing with ICMS (state value-added tax) or federal contributions like PIS/COFINS, the economist must stay abreast of constant legislative changes. This role extends to advising on fiscal incentives offered by the state government to attract investment in specific sectors, such as technology or renewable energy.</w:t>
      </w:r>
    </w:p>
    <w:p>
      <w:pPr>
        <w:pStyle w:val="BodyText"/>
      </w:pPr>
      <w:r>
        <w:t xml:space="preserve">Additionally, the institutional framework involves significant interaction with public sector entities. Economists often participate in committees that aim to improve the business climate, reduce bureaucracy, and enhance infrastructure. Their work directly influences policy recommendations that can either hinder or facilitate economic activity in one of the world's most important financial centers.</w:t>
      </w:r>
    </w:p>
    <w:bookmarkEnd w:id="23"/>
    <w:bookmarkStart w:id="24" w:name="X7ad182d44c342447d36710af416ff9f4a0d7bc0"/>
    <w:p>
      <w:pPr>
        <w:pStyle w:val="Heading2"/>
      </w:pPr>
      <w:r>
        <w:t xml:space="preserve">5. The Impact of Technology and Digitalization</w:t>
      </w:r>
    </w:p>
    <w:p>
      <w:pPr>
        <w:pStyle w:val="FirstParagraph"/>
      </w:pPr>
      <w:r>
        <w:t xml:space="preserve">In recent years, the profile of the economist has evolved with the advent of big data and artificial intelligence. In Brazil São Paulo, a hub for fintech innovation, economists are increasingly expected to be proficient in data science tools. Traditional statistical analysis is being supplemented by machine learning algorithms that can process vast amounts of unstructured data to predict consumer trends or credit risk more accurately.</w:t>
      </w:r>
    </w:p>
    <w:p>
      <w:pPr>
        <w:pStyle w:val="BodyText"/>
      </w:pPr>
      <w:r>
        <w:t xml:space="preserve">This technological shift has expanded the scope of economic research. For instance, real-time analysis of digital transaction flows provides immediate insights into economic health, allowing for more agile responses to market shocks. Economists who can bridge the gap between traditional economic theory and modern data analytics are highly sought after in São Paulo's dynamic job market.</w:t>
      </w:r>
    </w:p>
    <w:bookmarkEnd w:id="24"/>
    <w:bookmarkStart w:id="25" w:name="challenges-and-future-outlook"/>
    <w:p>
      <w:pPr>
        <w:pStyle w:val="Heading2"/>
      </w:pPr>
      <w:r>
        <w:t xml:space="preserve">6. Challenges and Future Outlook</w:t>
      </w:r>
    </w:p>
    <w:p>
      <w:pPr>
        <w:pStyle w:val="FirstParagraph"/>
      </w:pPr>
      <w:r>
        <w:t xml:space="preserve">Despite its strengths, the role of an economist in Brazil São Paulo faces significant challenges. Economic inequality remains a pressing social issue that impacts labor markets and consumer spending patterns. Economists are increasingly called upon to design inclusive growth strategies that address these disparities while maintaining fiscal stability. Furthermore, environmental sustainability has become a central topic in economic discourse. With increasing pressure from international investors for ESG (Environmental, Social, and Governance) compliance, economists must integrate sustainability metrics into their financial models.</w:t>
      </w:r>
    </w:p>
    <w:p>
      <w:pPr>
        <w:pStyle w:val="BodyText"/>
      </w:pPr>
      <w:r>
        <w:t xml:space="preserve">The future outlook for economics in this region remains robust but requires adaptation. As Brazil seeks to integrate more deeply into global value chains, the demand for sophisticated economic analysis will only grow. The economist of tomorrow in São Paulo must be a versatile professional, capable of navigating political uncertainty, leveraging technological tools, and advocating for sustainable development policies.</w:t>
      </w:r>
    </w:p>
    <w:bookmarkEnd w:id="25"/>
    <w:bookmarkStart w:id="26" w:name="conclusion"/>
    <w:p>
      <w:pPr>
        <w:pStyle w:val="Heading2"/>
      </w:pPr>
      <w:r>
        <w:t xml:space="preserve">7. Conclusion</w:t>
      </w:r>
    </w:p>
    <w:p>
      <w:pPr>
        <w:pStyle w:val="FirstParagraph"/>
      </w:pPr>
      <w:r>
        <w:t xml:space="preserve">In conclusion, the economist plays an indispensable role in the economic ecosystem of Brazil São Paulo. From forecasting macroeconomic trends to navigating complex regulatory environments and leveraging new technologies, these professionals provide the intellectual framework necessary for business success and policy formulation. São Paulo's status as a global financial hub amplifies the importance of their work, making it critical not just for local entities but for international stakeholders interested in Latin American markets. As the region continues to evolve, the expertise of economists will remain vital in steering Brazil toward a more stable and prosperous future.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Economist in Brazil's Economic Hub: A Case Study of São Paulo</dc:title>
  <dc:creator/>
  <dc:language>en</dc:language>
  <cp:keywords/>
  <dcterms:created xsi:type="dcterms:W3CDTF">2026-07-30T06:17:50Z</dcterms:created>
  <dcterms:modified xsi:type="dcterms:W3CDTF">2026-07-30T06:17:50Z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