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China's</w:t>
      </w:r>
      <w:r>
        <w:t xml:space="preserve"> </w:t>
      </w:r>
      <w:r>
        <w:t xml:space="preserve">Economic</w:t>
      </w:r>
      <w:r>
        <w:t xml:space="preserve"> </w:t>
      </w:r>
      <w:r>
        <w:t xml:space="preserve">Future:</w:t>
      </w:r>
      <w:r>
        <w:t xml:space="preserve"> </w:t>
      </w:r>
      <w:r>
        <w:t xml:space="preserve">A</w:t>
      </w:r>
      <w:r>
        <w:t xml:space="preserve"> </w:t>
      </w:r>
      <w:r>
        <w:t xml:space="preserve">Beijing</w:t>
      </w:r>
      <w:r>
        <w:t xml:space="preserve"> </w:t>
      </w:r>
      <w:r>
        <w:t xml:space="preserve">Perspective</w:t>
      </w:r>
    </w:p>
    <w:bookmarkStart w:id="26" w:name="X96895e0b404191fb842a5402955364c2efa671e"/>
    <w:p>
      <w:pPr>
        <w:pStyle w:val="Heading1"/>
      </w:pPr>
      <w:r>
        <w:t xml:space="preserve">The Role of the Economist in Shaping China's Economic Future</w:t>
      </w:r>
      <w:r>
        <w:br/>
      </w:r>
      <w:r>
        <w:t xml:space="preserve">A Beijing Perspective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Beijing, People's Republic of China</w:t>
      </w:r>
    </w:p>
    <w:p>
      <w:pPr>
        <w:pStyle w:val="BodyText"/>
      </w:pPr>
      <w:r>
        <w:rPr>
          <w:bCs/>
          <w:b/>
        </w:rPr>
        <w:t xml:space="preserve">Abstract:</w:t>
      </w:r>
      <w:r>
        <w:t xml:space="preserve">This research paper explores the critical function of the professional economist within the unique socio-political and economic landscape of modern China. Focusing specifically on Beijing as the central hub for policy formulation, this document analyzes how economic expertise is utilized to navigate complex challenges such as demographic shifts, technological innovation, and sustainable development. The study argues that in Beijing, economists serve not merely as analytical observers but as active architects of state strategy.</w:t>
      </w:r>
    </w:p>
    <w:bookmarkStart w:id="20" w:name="introduction"/>
    <w:p>
      <w:pPr>
        <w:pStyle w:val="Heading2"/>
      </w:pPr>
      <w:r>
        <w:t xml:space="preserve">1. Introduction</w:t>
      </w:r>
    </w:p>
    <w:p>
      <w:pPr>
        <w:pStyle w:val="FirstParagraph"/>
      </w:pPr>
      <w:r>
        <w:t xml:space="preserve">In the grand tapestry of global economic history, few cities hold as much significance today as Beijing. As the capital of the People's Republic of China, Beijing is not only a political center but also a nerve center for one of the world’s most dynamic economies. At the heart of this dynamic lies a vital professional class: economists. The role of the economist in China has evolved dramatically over the past four decades, transitioning from theoretical academics to influential policymakers and strategic advisors. This paper examines how these experts operate within Beijing’s institutional framework to guide national development.</w:t>
      </w:r>
    </w:p>
    <w:p>
      <w:pPr>
        <w:pStyle w:val="BodyText"/>
      </w:pPr>
      <w:r>
        <w:t xml:space="preserve">The term "economist" in the context of China Beijing implies a specific intersection of academic rigor, political acumen, and practical policy implementation. Unlike their counterparts in purely liberal market economies, Chinese economists often work within a system that emphasizes state planning alongside market mechanisms. Understanding this dual nature is essential for comprehending how economic decisions are made in the nation's capital.</w:t>
      </w:r>
    </w:p>
    <w:bookmarkEnd w:id="20"/>
    <w:bookmarkStart w:id="21" w:name="Xdbdc26dc8796dc790f5597ff63123ac124d4bd8"/>
    <w:p>
      <w:pPr>
        <w:pStyle w:val="Heading2"/>
      </w:pPr>
      <w:r>
        <w:t xml:space="preserve">2. The Evolution of Economic Thought in Beijing</w:t>
      </w:r>
    </w:p>
    <w:p>
      <w:pPr>
        <w:pStyle w:val="FirstParagraph"/>
      </w:pPr>
      <w:r>
        <w:t xml:space="preserve">To understand the contemporary economist in China Beijing, one must look at the historical trajectory since 1978. Prior to the reforms initiated by Deng Xiaoping, economic thought was heavily influenced by Marxist-Leninist dogma, and professional economists had limited autonomy. However, as China opened its doors to global trade and investment, there arose a pressing need for experts who could bridge Western economic theories with Chinese realities.</w:t>
      </w:r>
    </w:p>
    <w:p>
      <w:pPr>
        <w:pStyle w:val="BodyText"/>
      </w:pPr>
      <w:r>
        <w:t xml:space="preserve">In Beijing’s top think tanks and universities—such as Tsinghua University, Peking University, and the Chinese Academy of Social Sciences (CASS)—a new generation of economists emerged. These professionals were trained to analyze data through both socialist lenses and modern neoclassical frameworks. Their work laid the groundwork for Special Economic Zones, state-owned enterprise reforms, and eventual integration into the World Trade Organization. Today, these institutions remain central to Beijing’s economic governance, serving as incubators for ideas that shape national policy.</w:t>
      </w:r>
    </w:p>
    <w:bookmarkEnd w:id="21"/>
    <w:bookmarkStart w:id="22" w:name="X14b5c1fd7a25ef8db0b634e3e62b4b303442f9e"/>
    <w:p>
      <w:pPr>
        <w:pStyle w:val="Heading2"/>
      </w:pPr>
      <w:r>
        <w:t xml:space="preserve">3. Key Challenges Addressed by Economists in China</w:t>
      </w:r>
    </w:p>
    <w:p>
      <w:pPr>
        <w:pStyle w:val="FirstParagraph"/>
      </w:pPr>
      <w:r>
        <w:t xml:space="preserve">The modern economist in Beijing faces a multifaceted array of challenges that require nuanced solutions. Three primary areas dominate current research and policy debates: sustainable growth, technological self-reliance, and demographic transition.</w:t>
      </w:r>
    </w:p>
    <w:p>
      <w:pPr>
        <w:pStyle w:val="BodyText"/>
      </w:pPr>
      <w:r>
        <w:rPr>
          <w:bCs/>
          <w:b/>
        </w:rPr>
        <w:t xml:space="preserve">Sustainable Growth:</w:t>
      </w:r>
      <w:r>
        <w:br/>
      </w:r>
      <w:r>
        <w:t xml:space="preserve">For decades, China’s GDP growth was driven by industrialization and export-led expansion. However, this model has led to environmental degradation and inefficiencies. Economists in Beijing are now tasked with designing frameworks for "high-quality development." This involves shifting focus from quantity to quality, emphasizing green technologies and circular economies. The concept of "ecological civilization" is central here, requiring economists to quantify environmental costs and integrate them into GDP calculations.</w:t>
      </w:r>
    </w:p>
    <w:p>
      <w:pPr>
        <w:pStyle w:val="BodyText"/>
      </w:pPr>
      <w:r>
        <w:rPr>
          <w:bCs/>
          <w:b/>
        </w:rPr>
        <w:t xml:space="preserve">Technological Innovation:</w:t>
      </w:r>
      <w:r>
        <w:br/>
      </w:r>
      <w:r>
        <w:t xml:space="preserve">In response to geopolitical tensions and supply chain vulnerabilities, Beijing has prioritized technological self-sufficiency. Economists play a crucial role in allocating state resources toward high-tech sectors such as artificial intelligence, semiconductors, and renewable energy. They analyze the efficiency of government subsidies and design incentive structures that encourage private sector innovation while maintaining state oversight.</w:t>
      </w:r>
    </w:p>
    <w:p>
      <w:pPr>
        <w:pStyle w:val="BodyText"/>
      </w:pPr>
      <w:r>
        <w:rPr>
          <w:bCs/>
          <w:b/>
        </w:rPr>
        <w:t xml:space="preserve">Demographic Transition:</w:t>
      </w:r>
      <w:r>
        <w:br/>
      </w:r>
      <w:r>
        <w:t xml:space="preserve">China is aging rapidly, with a shrinking workforce posing significant risks to future economic stability. Economists in Beijing are developing strategies to mitigate these effects, including reforms to the pension system, encouragement of higher birth rates through financial incentives, and automation initiatives. The challenge lies in balancing immediate consumption needs with long-term structural adjustments.</w:t>
      </w:r>
    </w:p>
    <w:bookmarkEnd w:id="22"/>
    <w:bookmarkStart w:id="23" w:name="X7e38ec07fce7f31356050a1ad8c9892ab40aed3"/>
    <w:p>
      <w:pPr>
        <w:pStyle w:val="Heading2"/>
      </w:pPr>
      <w:r>
        <w:t xml:space="preserve">4. The Institutional Role of Economists in Policy Formulation</w:t>
      </w:r>
    </w:p>
    <w:p>
      <w:pPr>
        <w:pStyle w:val="FirstParagraph"/>
      </w:pPr>
      <w:r>
        <w:t xml:space="preserve">In Beijing, economists do not work in isolation. They are embedded within a complex bureaucratic apparatus that includes the State Council, the National Development and Reform Commission (NDRC), and the Central Financial Commission. Their role is advisory yet influential; they provide data-driven recommendations that inform five-year plans and annual government work reports.</w:t>
      </w:r>
    </w:p>
    <w:p>
      <w:pPr>
        <w:pStyle w:val="BodyText"/>
      </w:pPr>
      <w:r>
        <w:t xml:space="preserve">The interaction between academia and government in China Beijing is distinct. Many senior economists hold dual roles as university professors and government consultants. This symbiosis allows for rapid dissemination of theoretical insights into practical policy measures. Furthermore, the rise of "Think Tanks" affiliated with the state has professionalized this advisory role, ensuring that economic policies are grounded in empirical evidence rather than purely ideological grounds.</w:t>
      </w:r>
    </w:p>
    <w:bookmarkEnd w:id="23"/>
    <w:bookmarkStart w:id="24" w:name="global-implications-and-future-outlook"/>
    <w:p>
      <w:pPr>
        <w:pStyle w:val="Heading2"/>
      </w:pPr>
      <w:r>
        <w:t xml:space="preserve">5. Global Implications and Future Outlook</w:t>
      </w:r>
    </w:p>
    <w:p>
      <w:pPr>
        <w:pStyle w:val="FirstParagraph"/>
      </w:pPr>
      <w:r>
        <w:t xml:space="preserve">The actions of economists in Beijing have far-reaching global implications. As China seeks to position itself as a leader in global governance, particularly regarding climate change and digital economy standards, the quality of economic analysis produced in Beijing becomes a matter of international concern.</w:t>
      </w:r>
    </w:p>
    <w:p>
      <w:pPr>
        <w:pStyle w:val="BodyText"/>
      </w:pPr>
      <w:r>
        <w:t xml:space="preserve">Looking ahead, the economist in China will need to navigate increasing complexities. The tension between market efficiency and state control remains unresolved. Moreover, as China moves toward common prosperity—a policy aimed at reducing wealth inequality—economists must devise mechanisms for redistribution without stifling innovation. The ability of Beijing’s economic experts to manage this delicate balance will determine the stability and success of China’s next phase of development.</w:t>
      </w:r>
    </w:p>
    <w:bookmarkEnd w:id="24"/>
    <w:bookmarkStart w:id="25" w:name="conclusion"/>
    <w:p>
      <w:pPr>
        <w:pStyle w:val="Heading2"/>
      </w:pPr>
      <w:r>
        <w:t xml:space="preserve">6. Conclusion</w:t>
      </w:r>
    </w:p>
    <w:p>
      <w:pPr>
        <w:pStyle w:val="FirstParagraph"/>
      </w:pPr>
      <w:r>
        <w:t xml:space="preserve">The economist in China Beijing is a pivotal figure in contemporary global economics. Far removed from the image of a detached academic, today’s Chinese economist is an active participant in statecraft, blending traditional socialist principles with modern market dynamics. By addressing challenges related to sustainability, technology, and demographics within the unique political context of Beijing, these professionals shape not only China’s trajectory but also the broader global economic order. As China continues its rise as a superpower, the insights and strategies generated by its economic experts will remain critical for understanding future trends in international trade and development.</w:t>
      </w:r>
    </w:p>
    <w:p>
      <w:pPr>
        <w:pStyle w:val="BodyText"/>
      </w:pPr>
      <w:r>
        <w:rPr>
          <w:bCs/>
          <w:b/>
        </w:rPr>
        <w:t xml:space="preserve">References</w:t>
      </w:r>
      <w:r>
        <w:br/>
      </w:r>
      <w:r>
        <w:t xml:space="preserve">1. National Bureau of Statistics of China. (2023). Annual Statistical Communiqué.</w:t>
      </w:r>
      <w:r>
        <w:br/>
      </w:r>
      <w:r>
        <w:t xml:space="preserve">2. Chinese Academy of Social Sciences. (2022). White Paper on China’s Economic Reform.</w:t>
      </w:r>
      <w:r>
        <w:br/>
      </w:r>
      <w:r>
        <w:t xml:space="preserve">3. World Bank Group. (2021). China Economic Update: Navigating the New Normal.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China's Economic Future: A Beijing Perspective</dc:title>
  <dc:creator/>
  <dc:language>en</dc:language>
  <cp:keywords/>
  <dcterms:created xsi:type="dcterms:W3CDTF">2026-07-29T02:05:21Z</dcterms:created>
  <dcterms:modified xsi:type="dcterms:W3CDTF">2026-07-29T02:05:21Z</dcterms:modified>
</cp:coreProperties>
</file>

<file path=docProps/custom.xml><?xml version="1.0" encoding="utf-8"?>
<Properties xmlns="http://schemas.openxmlformats.org/officeDocument/2006/custom-properties" xmlns:vt="http://schemas.openxmlformats.org/officeDocument/2006/docPropsVTypes"/>
</file>