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Colombia</w:t>
      </w:r>
      <w:r>
        <w:t xml:space="preserve"> </w:t>
      </w:r>
      <w:r>
        <w:t xml:space="preserve">Medellín:</w:t>
      </w:r>
      <w:r>
        <w:t xml:space="preserve"> </w:t>
      </w:r>
      <w:r>
        <w:t xml:space="preserve">Analyzing</w:t>
      </w:r>
      <w:r>
        <w:t xml:space="preserve"> </w:t>
      </w:r>
      <w:r>
        <w:t xml:space="preserve">Local</w:t>
      </w:r>
      <w:r>
        <w:t xml:space="preserve"> </w:t>
      </w:r>
      <w:r>
        <w:t xml:space="preserve">Development</w:t>
      </w:r>
      <w:r>
        <w:t xml:space="preserve"> </w:t>
      </w:r>
      <w:r>
        <w:t xml:space="preserve">and</w:t>
      </w:r>
      <w:r>
        <w:t xml:space="preserve"> </w:t>
      </w:r>
      <w:r>
        <w:t xml:space="preserve">Global</w:t>
      </w:r>
      <w:r>
        <w:t xml:space="preserve"> </w:t>
      </w:r>
      <w:r>
        <w:t xml:space="preserve">Integration</w:t>
      </w:r>
    </w:p>
    <w:bookmarkStart w:id="32" w:name="X170a0b757b1120f01ddf7b5deffced574c4e810"/>
    <w:p>
      <w:pPr>
        <w:pStyle w:val="Heading1"/>
      </w:pPr>
      <w:r>
        <w:t xml:space="preserve">The Role of the Economist in Colombia Medellín: Analyzing Local Development and Global Integration</w:t>
      </w:r>
    </w:p>
    <w:p>
      <w:pPr>
        <w:pStyle w:val="FirstParagraph"/>
      </w:pPr>
      <w:r>
        <w:rPr>
          <w:bCs/>
          <w:b/>
        </w:rPr>
        <w:t xml:space="preserve">Abstract:</w:t>
      </w:r>
      <w:r>
        <w:br/>
      </w:r>
      <w:r>
        <w:t xml:space="preserve">This research paper explores the critical function of the economist within the dynamic urban landscape of Colombia Medellín. As a city that has transformed itself from a historical center of violence to a global hub for innovation and social urbanism, Medellín presents a unique case study for economic analysis. This document examines how economists contribute to policy-making, sustainable development, and fiscal management in this specific context. It argues that the modern economist in Colombia Medellín is not merely an analyst of macroeconomic indicators but a pivotal architect of social equity and urban resilience. By leveraging data-driven insights, economists are helping to navigate the challenges of informal employment, infrastructure investment, and international trade integration.</w:t>
      </w:r>
    </w:p>
    <w:bookmarkStart w:id="20" w:name="introduction"/>
    <w:p>
      <w:pPr>
        <w:pStyle w:val="Heading2"/>
      </w:pPr>
      <w:r>
        <w:t xml:space="preserve">1. Introduction</w:t>
      </w:r>
    </w:p>
    <w:p>
      <w:pPr>
        <w:pStyle w:val="FirstParagraph"/>
      </w:pPr>
      <w:r>
        <w:t xml:space="preserve">In the contemporary era of global economic complexity, the profession of the economist has evolved beyond traditional theoretical frameworks into practical, applied problem-solving at municipal and regional levels. Nowhere is this evolution more evident than in Colombia Medellín. Once infamous for its association with drug cartels and urban conflict during the late 20th century, Medellín has undergone a remarkable transformation over the past two decades. This metamorphosis is not accidental; it is the result of deliberate policy interventions, strategic urban planning, and rigorous economic oversight.</w:t>
      </w:r>
    </w:p>
    <w:p>
      <w:pPr>
        <w:pStyle w:val="BodyText"/>
      </w:pPr>
      <w:r>
        <w:t xml:space="preserve">The city now stands as a model for "social urbanism," where infrastructure projects are designed to reduce social inequality by connecting marginalized hillside communities (barrios) with the city center. However, this transformation has brought new economic challenges that require sophisticated analysis. The role of the economist in Colombia Medellín has become increasingly multifaceted, requiring expertise in public finance, labor market dynamics, industrial economics, and sustainable development strategies.</w:t>
      </w:r>
    </w:p>
    <w:bookmarkEnd w:id="20"/>
    <w:bookmarkStart w:id="21" w:name="Xf45d63936bb53d32404df8c316d95d62d94e1c1"/>
    <w:p>
      <w:pPr>
        <w:pStyle w:val="Heading2"/>
      </w:pPr>
      <w:r>
        <w:t xml:space="preserve">2. Historical Context and Economic Transformation</w:t>
      </w:r>
    </w:p>
    <w:p>
      <w:pPr>
        <w:pStyle w:val="FirstParagraph"/>
      </w:pPr>
      <w:r>
        <w:t xml:space="preserve">To understand the current demand for economic expertise in Colombia Medellín, one must first acknowledge the historical backdrop. For decades, the local economy was distorted by illicit activities and informal labor markets. The transition to a formalized, service-oriented, and technology-driven economy required a complete overhaul of fiscal policies and regulatory frameworks.</w:t>
      </w:r>
    </w:p>
    <w:p>
      <w:pPr>
        <w:pStyle w:val="BodyText"/>
      </w:pPr>
      <w:r>
        <w:t xml:space="preserve">Economists played a crucial role in this transition by providing data-driven evidence that justified public investment in social infrastructure. They analyzed the cost-benefit ratios of projects such as the Metrocable system, which integrates aerial cable cars with the metro subway system to transport thousands of commuters daily from informal settlements. By demonstrating that these investments yielded higher long-term returns through increased productivity and reduced crime rates, economists helped secure funding from both national and international financial institutions.</w:t>
      </w:r>
    </w:p>
    <w:bookmarkEnd w:id="21"/>
    <w:bookmarkStart w:id="24" w:name="Xdda03c04f8d982e919a3f303f80d45a43680178"/>
    <w:p>
      <w:pPr>
        <w:pStyle w:val="Heading2"/>
      </w:pPr>
      <w:r>
        <w:t xml:space="preserve">3. The Economist in Public Policy Formulation</w:t>
      </w:r>
    </w:p>
    <w:p>
      <w:pPr>
        <w:pStyle w:val="FirstParagraph"/>
      </w:pPr>
      <w:r>
        <w:t xml:space="preserve">In Colombia Medellín, the municipal government relies heavily on economists to design policies that foster inclusive growth. One of the primary challenges is managing the balance between urban modernization and social protection. Economists are tasked with identifying targeted subsidies for low-income populations while ensuring that fiscal stability is maintained.</w:t>
      </w:r>
    </w:p>
    <w:bookmarkStart w:id="22" w:name="Xe60900bc9b80fbdcab6dc47ec32da0715ecca9a"/>
    <w:p>
      <w:pPr>
        <w:pStyle w:val="Heading3"/>
      </w:pPr>
      <w:r>
        <w:t xml:space="preserve">3.1 Fiscal Sustainability and Budget Allocation</w:t>
      </w:r>
    </w:p>
    <w:p>
      <w:pPr>
        <w:pStyle w:val="FirstParagraph"/>
      </w:pPr>
      <w:r>
        <w:t xml:space="preserve">The local budget in Colombia Medellín must address competing priorities: education, healthcare, transportation, and security. Economists utilize advanced forecasting models to predict revenue streams from property taxes, business licenses, and national transfers. They ensure that expenditure is aligned with strategic development goals. For instance, recent analyses have focused on the economic impact of tax incentives for technology startups in the Aranjuez district, aiming to stimulate job creation without eroding the municipal tax base.</w:t>
      </w:r>
    </w:p>
    <w:bookmarkEnd w:id="22"/>
    <w:bookmarkStart w:id="23" w:name="X7ff0670195c72de1affaec067856de26f65fe37"/>
    <w:p>
      <w:pPr>
        <w:pStyle w:val="Heading3"/>
      </w:pPr>
      <w:r>
        <w:t xml:space="preserve">3.2 Informal Economy and Labor Market Integration</w:t>
      </w:r>
    </w:p>
    <w:p>
      <w:pPr>
        <w:pStyle w:val="FirstParagraph"/>
      </w:pPr>
      <w:r>
        <w:t xml:space="preserve">A significant portion of Medellín’s workforce remains in the informal sector. Economists are working to design policies that encourage formalization by reducing barriers to entry for small businesses and providing social security benefits that are accessible regardless of employment status. Research conducted by local economic think tanks has highlighted the need for flexible labor regulations that protect workers while encouraging entrepreneurship. This involves analyzing wage structures, productivity levels, and the impact of automation on traditional manufacturing jobs in the region.</w:t>
      </w:r>
    </w:p>
    <w:bookmarkEnd w:id="23"/>
    <w:bookmarkEnd w:id="24"/>
    <w:bookmarkStart w:id="25" w:name="innovation-and-industrial-economics"/>
    <w:p>
      <w:pPr>
        <w:pStyle w:val="Heading2"/>
      </w:pPr>
      <w:r>
        <w:t xml:space="preserve">4. Innovation and Industrial Economics</w:t>
      </w:r>
    </w:p>
    <w:p>
      <w:pPr>
        <w:pStyle w:val="FirstParagraph"/>
      </w:pPr>
      <w:r>
        <w:t xml:space="preserve">Meditellín is rapidly positioning itself as a tech hub in Latin America. The "Puebla del Café" transformation into a center for digital innovation requires economists to analyze industry clusters, intellectual property rights, and foreign direct investment (FDI). Economists assess the competitiveness of local firms against global competitors and identify sectors with high growth potential.</w:t>
      </w:r>
    </w:p>
    <w:p>
      <w:pPr>
        <w:pStyle w:val="BodyText"/>
      </w:pPr>
      <w:r>
        <w:t xml:space="preserve">The role of the economist here extends to fostering public-private partnerships. By evaluating risk-sharing mechanisms between the government and private tech companies, economists help create an environment conducive to innovation. They also analyze the impact of digitalization on traditional industries such as textiles and fashion, which have historically been pillars of Medellín’s economy. Strategic interventions are designed to help these sectors adopt Industry 4.0 technologies, thereby enhancing productivity and global market access.</w:t>
      </w:r>
    </w:p>
    <w:bookmarkEnd w:id="25"/>
    <w:bookmarkStart w:id="28" w:name="X106ec8e6fc9f0c4a971b1d540228032c8068298"/>
    <w:p>
      <w:pPr>
        <w:pStyle w:val="Heading2"/>
      </w:pPr>
      <w:r>
        <w:t xml:space="preserve">5. Sustainable Development and Environmental Economics</w:t>
      </w:r>
    </w:p>
    <w:p>
      <w:pPr>
        <w:pStyle w:val="FirstParagraph"/>
      </w:pPr>
      <w:r>
        <w:t xml:space="preserve">As Colombia Medellín continues to grow, environmental sustainability has become a central concern for local economists. The concept of green growth is gaining traction, with economists analyzing the economic benefits of renewable energy projects, waste management systems, and urban green spaces.</w:t>
      </w:r>
    </w:p>
    <w:bookmarkStart w:id="26" w:name="climate-resilience-and-economic-risk"/>
    <w:p>
      <w:pPr>
        <w:pStyle w:val="Heading3"/>
      </w:pPr>
      <w:r>
        <w:t xml:space="preserve">5.1 Climate Resilience and Economic Risk</w:t>
      </w:r>
    </w:p>
    <w:p>
      <w:pPr>
        <w:pStyle w:val="FirstParagraph"/>
      </w:pPr>
      <w:r>
        <w:t xml:space="preserve">Mérida Medellín faces geographical risks such as landslides due to deforestation on surrounding hills. Economists calculate the long-term economic costs of climate disasters versus the investment required for preventive infrastructure. This analysis supports policies that promote reforestation and sustainable land use, demonstrating that environmental protection is not just an ecological necessity but an economic imperative.</w:t>
      </w:r>
    </w:p>
    <w:bookmarkEnd w:id="26"/>
    <w:bookmarkStart w:id="27" w:name="circular-economy-models"/>
    <w:p>
      <w:pPr>
        <w:pStyle w:val="Heading3"/>
      </w:pPr>
      <w:r>
        <w:t xml:space="preserve">5.2 Circular Economy Models</w:t>
      </w:r>
    </w:p>
    <w:p>
      <w:pPr>
        <w:pStyle w:val="FirstParagraph"/>
      </w:pPr>
      <w:r>
        <w:t xml:space="preserve">Economists are also exploring the implementation of circular economy models within the city. By analyzing material flows and waste generation patterns, they propose systems where resources are reused and recycled, creating new business opportunities while reducing environmental impact. This approach aligns with global trends in sustainability and positions Colombia Medellín as a leader in eco-friendly urban planning.</w:t>
      </w:r>
    </w:p>
    <w:bookmarkEnd w:id="27"/>
    <w:bookmarkEnd w:id="28"/>
    <w:bookmarkStart w:id="29" w:name="education-and-capacity-building"/>
    <w:p>
      <w:pPr>
        <w:pStyle w:val="Heading2"/>
      </w:pPr>
      <w:r>
        <w:t xml:space="preserve">6. Education and Capacity Building</w:t>
      </w:r>
    </w:p>
    <w:p>
      <w:pPr>
        <w:pStyle w:val="FirstParagraph"/>
      </w:pPr>
      <w:r>
        <w:t xml:space="preserve">The effectiveness of economic policy depends on the quality of human capital. Universities in Medellín, such as the Universidad Nacional de Colombia and EAFIT, produce economists who are trained in both theoretical rigor and practical application. These institutions collaborate with local government to provide training programs for public officials, ensuring that decision-makers are equipped with the latest analytical tools.</w:t>
      </w:r>
    </w:p>
    <w:p>
      <w:pPr>
        <w:pStyle w:val="BodyText"/>
      </w:pPr>
      <w:r>
        <w:t xml:space="preserve">Furthermore, economists contribute to economic literacy among citizens. Through outreach programs and public reports, they explain complex economic issues in accessible language, fostering a more engaged and informed populace. This transparency is crucial for maintaining public trust in government initiatives and encouraging community participation in local development projects.</w:t>
      </w:r>
    </w:p>
    <w:bookmarkEnd w:id="29"/>
    <w:bookmarkStart w:id="30" w:name="challenges-and-future-outlook"/>
    <w:p>
      <w:pPr>
        <w:pStyle w:val="Heading2"/>
      </w:pPr>
      <w:r>
        <w:t xml:space="preserve">7. Challenges and Future Outlook</w:t>
      </w:r>
    </w:p>
    <w:p>
      <w:pPr>
        <w:pStyle w:val="FirstParagraph"/>
      </w:pPr>
      <w:r>
        <w:t xml:space="preserve">Despite significant progress, economists in Colombia Medellín face ongoing challenges. Global economic volatility, inflationary pressures, and shifts in international trade policies can have immediate impacts on local markets. Additionally, the persistence of income inequality remains a stubborn issue that requires persistent policy adjustments.</w:t>
      </w:r>
    </w:p>
    <w:p>
      <w:pPr>
        <w:pStyle w:val="BodyText"/>
      </w:pPr>
      <w:r>
        <w:t xml:space="preserve">The future role of the economist will likely involve greater emphasis on data analytics and artificial intelligence. As digital tools become more prevalent, economists will need to master big data techniques to provide real-time insights into economic trends. Moreover, the increasing integration of Colombia into global trade agreements means that local economists must also possess a deep understanding of international economics and geopolitical dynamics.</w:t>
      </w:r>
    </w:p>
    <w:bookmarkEnd w:id="30"/>
    <w:bookmarkStart w:id="31" w:name="conclusion"/>
    <w:p>
      <w:pPr>
        <w:pStyle w:val="Heading2"/>
      </w:pPr>
      <w:r>
        <w:t xml:space="preserve">8. Conclusion</w:t>
      </w:r>
    </w:p>
    <w:p>
      <w:pPr>
        <w:pStyle w:val="FirstParagraph"/>
      </w:pPr>
      <w:r>
        <w:t xml:space="preserve">In conclusion, the economist plays an indispensable role in the development trajectory of Colombia Medellín. From guiding fiscal policy and fostering innovation to promoting sustainability and social inclusion, economic expertise is fundamental to the city’s continued success. The transformation of Medellín serves as a testament to what can be achieved when rigorous economic analysis is combined with strong political will and community engagement.</w:t>
      </w:r>
    </w:p>
    <w:p>
      <w:pPr>
        <w:pStyle w:val="BodyText"/>
      </w:pPr>
      <w:r>
        <w:t xml:space="preserve">As the city looks toward the future, the demand for skilled economists will only increase. They must continue to adapt to changing global conditions while remaining committed to local needs. By doing so, they will ensure that Medellín remains a beacon of hope and prosperity in Latin America, demonstrating that economic development can be both efficient and equitable.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Colombia Medellín: Analyzing Local Development and Global Integration</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