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an</w:t>
      </w:r>
      <w:r>
        <w:t xml:space="preserve"> </w:t>
      </w:r>
      <w:r>
        <w:t xml:space="preserve">Economist</w:t>
      </w:r>
      <w:r>
        <w:t xml:space="preserve"> </w:t>
      </w:r>
      <w:r>
        <w:t xml:space="preserve">in</w:t>
      </w:r>
      <w:r>
        <w:t xml:space="preserve"> </w:t>
      </w:r>
      <w:r>
        <w:t xml:space="preserve">Indonesia</w:t>
      </w:r>
      <w:r>
        <w:t xml:space="preserve"> </w:t>
      </w:r>
      <w:r>
        <w:t xml:space="preserve">Jakarta</w:t>
      </w:r>
    </w:p>
    <w:bookmarkStart w:id="27" w:name="Xd8b876528bc52d13af2ec6425522b55cd9c4820"/>
    <w:p>
      <w:pPr>
        <w:pStyle w:val="Heading1"/>
      </w:pPr>
      <w:r>
        <w:t xml:space="preserve">The Strategic Imperative of an Economist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Indonesian Economic Development</w:t>
      </w:r>
      <w:r>
        <w:br/>
      </w:r>
      <w:r>
        <w:t xml:space="preserve">Abstract</w:t>
      </w:r>
    </w:p>
    <w:p>
      <w:pPr>
        <w:pStyle w:val="BodyText"/>
      </w:pPr>
      <w:r>
        <w:t xml:space="preserve">The rapid economic evolution of Southeast Asia has placed Indonesia at the forefront of emerging market growth. Within this dynamic landscape, Jakarta, as the capital and primary economic hub, presents a unique crucible for financial analysis and policy formulation. This research paper explores the critical role of an Economist within the specific context of Indonesia Jakarta. It argues that understanding local macroeconomic indicators, regulatory frameworks in Jakarta's special administrative status is not merely beneficial but essential for sustainable business expansion, government policy efficacy, and investment stability.</w:t>
      </w:r>
    </w:p>
    <w:bookmarkStart w:id="20" w:name="introduction"/>
    <w:p>
      <w:pPr>
        <w:pStyle w:val="Heading2"/>
      </w:pPr>
      <w:r>
        <w:t xml:space="preserve">1. Introduction</w:t>
      </w:r>
    </w:p>
    <w:p>
      <w:pPr>
        <w:pStyle w:val="FirstParagraph"/>
      </w:pPr>
      <w:r>
        <w:t xml:space="preserve">Economic theory provides the backbone of global trade and development, yet its application must be deeply rooted in local realities. Indonesia, with its demographic dividend and vast natural resources is often cited as a future superpower. However, the complexity of implementing coherent economic strategy lies in Jakarta's specific operational environment. An Economist specializing in or operating within Indonesia Jakarta faces a distinct set of challenges ranging from infrastructure bottlenecks to regulatory fragmentation.</w:t>
      </w:r>
    </w:p>
    <w:p>
      <w:pPr>
        <w:pStyle w:val="BodyText"/>
      </w:pPr>
      <w:r>
        <w:t xml:space="preserve">This document delineates why the expertise of an Economist is pivotal for navigating the intricacies of Indonesia Jakarta. It examines the intersection of national policy and local implementation, highlighting how specialized economic analysis can drive growth in one of Asia's most competitive metropolitan areas.</w:t>
      </w:r>
    </w:p>
    <w:bookmarkEnd w:id="20"/>
    <w:bookmarkStart w:id="21" w:name="X06012af43715b7e689f069db0c274766ae4e35f"/>
    <w:p>
      <w:pPr>
        <w:pStyle w:val="Heading2"/>
      </w:pPr>
      <w:r>
        <w:t xml:space="preserve">2. The Macroeconomic Context: Indonesia’s Growth Engine</w:t>
      </w:r>
    </w:p>
    <w:p>
      <w:pPr>
        <w:pStyle w:val="FirstParagraph"/>
      </w:pPr>
      <w:r>
        <w:t xml:space="preserve">To understand the necessity of an Economist in this region, one must first appreciate the macroeconomic backdrop. Indonesia is the largest economy in Southeast Asia by gross domestic product (GDP). However, growth is unevenly distributed across its archipelago. This disparity creates a focal point for capital and talent, primarily converging on Jakarta.</w:t>
      </w:r>
    </w:p>
    <w:p>
      <w:pPr>
        <w:pStyle w:val="BodyText"/>
      </w:pPr>
      <w:r>
        <w:t xml:space="preserve">An Economist must analyze these disparities to advise stakeholders on where resources yield the highest return. In Indonesia Jakarta, the concentration of corporate headquarters means that economic shocks in the global market have an immediate and amplified effect here compared to other provinces. Therefore, the role of an Economist extends beyond general analysis; it requires real-time monitoring of capital flows, foreign direct investment (FDI) trends, and consumer spending patterns specific to a high-density urban center.</w:t>
      </w:r>
    </w:p>
    <w:bookmarkEnd w:id="21"/>
    <w:bookmarkStart w:id="25" w:name="Xe757809a9833fab5dc6391ea0372915da9399f8"/>
    <w:p>
      <w:pPr>
        <w:pStyle w:val="Heading2"/>
      </w:pPr>
      <w:r>
        <w:t xml:space="preserve">3. The Unique Challenges of Indonesia Jakarta</w:t>
      </w:r>
    </w:p>
    <w:bookmarkStart w:id="22" w:name="regulatory-complexity"/>
    <w:p>
      <w:pPr>
        <w:pStyle w:val="Heading3"/>
      </w:pPr>
      <w:r>
        <w:t xml:space="preserve">3.1 Regulatory Complexity</w:t>
      </w:r>
    </w:p>
    <w:p>
      <w:pPr>
        <w:pStyle w:val="FirstParagraph"/>
      </w:pPr>
      <w:r>
        <w:t xml:space="preserve">Jakarta operates under special authority status, which grants it certain autonomy in municipal planning and tax collection while still being subject to national directives. This dual-layered regulatory environment creates a complex compliance landscape for businesses and policymakers alike. An Economist proficient in this region must possess deep knowledge of both national laws (such as the Omnibus Law on Job Creation) and Jakarta-specific regulations regarding land use, labor, and taxation.</w:t>
      </w:r>
    </w:p>
    <w:bookmarkEnd w:id="22"/>
    <w:bookmarkStart w:id="23" w:name="infrastructure-and-logistics"/>
    <w:p>
      <w:pPr>
        <w:pStyle w:val="Heading3"/>
      </w:pPr>
      <w:r>
        <w:t xml:space="preserve">3.2 Infrastructure and Logistics</w:t>
      </w:r>
    </w:p>
    <w:p>
      <w:pPr>
        <w:pStyle w:val="FirstParagraph"/>
      </w:pPr>
      <w:r>
        <w:t xml:space="preserve">The efficiency of an economy is often measured by its logistical ease. Indonesia Jakarta suffers from significant traffic congestion and infrastructure deficits compared to regional peers like Singapore or Tokyo. An Economist plays a crucial role in cost-benefit analysis for infrastructure projects, quantifying the economic loss due to inefficiencies and proposing data-driven solutions for improved transport networks, such as the ongoing expansion of mass transit systems.</w:t>
      </w:r>
    </w:p>
    <w:bookmarkEnd w:id="23"/>
    <w:bookmarkStart w:id="24" w:name="demographic-pressure"/>
    <w:p>
      <w:pPr>
        <w:pStyle w:val="Heading3"/>
      </w:pPr>
      <w:r>
        <w:t xml:space="preserve">3.3 Demographic Pressure</w:t>
      </w:r>
    </w:p>
    <w:p>
      <w:pPr>
        <w:pStyle w:val="FirstParagraph"/>
      </w:pPr>
      <w:r>
        <w:t xml:space="preserve">Jakarta faces intense demographic pressure, including urbanization and income inequality. An Economist must model these social factors to predict labor market dynamics and housing demands. Ignoring the socio-economic stratification in Jakarta can lead to flawed forecasts regarding consumer behavior and workforce availability.</w:t>
      </w:r>
    </w:p>
    <w:bookmarkEnd w:id="24"/>
    <w:bookmarkEnd w:id="25"/>
    <w:bookmarkStart w:id="26" w:name="X56823bd47b8e8f4e35013d09a3a277f78d03ef0"/>
    <w:p>
      <w:pPr>
        <w:pStyle w:val="Heading2"/>
      </w:pPr>
      <w:r>
        <w:t xml:space="preserve">4. The Role of the Economist in Policy Formulation</w:t>
      </w:r>
    </w:p>
    <w:p>
      <w:pPr>
        <w:pStyle w:val="FirstParagraph"/>
      </w:pPr>
      <w:r>
        <w:t xml:space="preserve">In Indonesia Jakarta, policymakers rely heavily on data-driven insights to formulate strategies that balance growth with sustainability. An Economist contributes by:</w:t>
      </w:r>
    </w:p>
    <w:p>
      <w:pPr>
        <w:pStyle w:val="BodyText"/>
      </w:pPr>
      <w:r>
        <w:rPr>
          <w:bCs/>
          <w:b/>
        </w:rPr>
        <w:t xml:space="preserve">Fiscal Planning:</w:t>
      </w:r>
      <w:r>
        <w:rPr>
          <w:bCs/>
          <w:b/>
          <w:bCs/>
          <w:b/>
        </w:rPr>
        <w:t xml:space="preserve">Inflation Management:</w:t>
      </w:r>
    </w:p>
    <w:p>
      <w:pPr>
        <w:pStyle w:val="BodyText"/>
      </w:pPr>
      <w:r>
        <w:rPr>
          <w:bCs/>
          <w:b/>
        </w:rPr>
        <w:t xml:space="preserve">Sustainable Development Goals (SDGs):</w:t>
      </w:r>
      <w:r>
        <w:t xml:space="preserve"> </w:t>
      </w:r>
      <w:r>
        <w:t xml:space="preserve">As global investors increasingly prioritize Environmental, Social, and Governance (ESG) criteria, an Economist in Indonesia Jakarta must integrate green finance models into their projections. This involves assessing the economic viability of renewable energy projects and carbon trading mechanisms within the metropolitan area.</w:t>
      </w:r>
    </w:p>
    <w:p>
      <w:pPr>
        <w:pStyle w:val="BodyText"/>
      </w:pPr>
      <w:r>
        <w:t xml:space="preserve">5. Strategic Advantages for Private Sector Engagement</w:t>
      </w:r>
    </w:p>
    <w:p>
      <w:pPr>
        <w:pStyle w:val="BodyText"/>
      </w:pPr>
      <w:r>
        <w:t xml:space="preserve">For multinational corporations and local enterprises, engaging with an Economist who specializes in Indonesia Jakarta provides a competitive edge. Such expertise allows for accurate risk assessment regarding political stability, currency fluctuation (the Indonesian Rupiah), and market saturation.For instance, understanding the purchasing power parity in different districts of Jakarta is vital for retail expansion. An Economist can segment the market not just by income levels but by cultural consumption habits prevalent in the capital. This granular analysis prevents costly mistakes associated with one-size-fits-all strategies that fail to account for Jakarta's unique urban culture.6. Case Study ImplicationsConsider the recent push for digital economy integration in Indonesia Jakarta. The government’s initiative to promote fintech and e-commerce requires robust economic modeling to ensure that digital adoption does not exacerbate inequality. An Economist evaluates the impact of cashless transactions on traditional micro, small, and medium enterprises (MSMEs). Without such analysis, policies might inadvertently harm vulnerable segments of the Jakarta population. Historical data suggests that regions without proper economic foresight in transitioning to digital economies often experience a temporary spike in unemployment before long-term gains are realized.7. ConclusionThe designation of Indonesia Jakarta as an economic powerhouse is not automatic; it requires continuous, informed stewardship. The role of an Economist in this context is indispensable. By navigating the complex interplay of national policy and local implementation, managing infrastructure challenges, and addressing demographic pressures, Economists provide the intellectual framework necessary for sustainable growth.For any entity operating in or investing in Indonesia Jakarta, neglecting the insights provided by a qualified Economist is a significant strategic risk. The future of Indonesia’s economic prosperity depends on leveraging human capital that understands not just global trends, but the specific, vibrant, and complicated reality of life and commerce in Indonesia Jakarta.References</w:t>
      </w:r>
    </w:p>
    <w:p>
      <w:pPr>
        <w:pStyle w:val="BodyText"/>
      </w:pPr>
      <w:r>
        <w:t xml:space="preserve">Bappenas. (2023). "National Medium-Term Development Plan (RPJMN) 2015-2019 and Beyond." Ministry of National Development Planning, Republic of Indonesia.</w:t>
      </w:r>
    </w:p>
    <w:p>
      <w:pPr>
        <w:pStyle w:val="BodyText"/>
      </w:pPr>
      <w:r>
        <w:t xml:space="preserve">World Bank Group. (2024). "Indonesia Economic Prospects: Capitalizing on Urban Potential." World Bank Publications, Jakarta Office.</w:t>
      </w:r>
    </w:p>
    <w:p>
      <w:pPr>
        <w:pStyle w:val="BodyText"/>
      </w:pPr>
      <w:r>
        <w:t xml:space="preserve">Otoritas Jasa Keuangan (OJK). (2023). "Annual Report on Financial Services Development in Indonesia." Jakarta.</w:t>
      </w:r>
    </w:p>
    <w:p>
      <w:pPr>
        <w:pStyle w:val="BodyText"/>
      </w:pPr>
      <w:r>
        <w:t xml:space="preserve">BPS Statistics Indonesia. (2024). "Jakarta Province in Figures 2024." Central Bureau of Statistics.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an Economist in Indonesia Jakarta</dc:title>
  <dc:creator/>
  <dc:language>en</dc:language>
  <cp:keywords/>
  <dcterms:created xsi:type="dcterms:W3CDTF">2026-07-29T18:41:47Z</dcterms:created>
  <dcterms:modified xsi:type="dcterms:W3CDTF">2026-07-29T18:41:47Z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