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31" w:name="X0cba845ebd00a2d8e9aca19ddf71bc9f46cdd95"/>
    <w:p>
      <w:pPr>
        <w:pStyle w:val="Heading1"/>
      </w:pPr>
      <w:r>
        <w:t xml:space="preserve">The Role and Impact of the Economist in the Context of Italy Naples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Italy, Naples Region</w:t>
      </w:r>
    </w:p>
    <w:bookmarkStart w:id="20" w:name="abstract"/>
    <w:p>
      <w:pPr>
        <w:pStyle w:val="Heading3"/>
      </w:pPr>
      <w:r>
        <w:t xml:space="preserve">Abstract</w:t>
      </w:r>
    </w:p>
    <w:p>
      <w:pPr>
        <w:pStyle w:val="FirstParagraph"/>
      </w:pPr>
      <w:r>
        <w:t xml:space="preserve">This research paper examines the critical function of the professional Economist within the specific socio-economic landscape of Italy, with a focused analysis on the city of Naples. As a metropolis grappling with post-industrial transition, tourism dependency, and regional disparities within Southern Italy, Naples presents a unique case study for economic intervention. This document outlines how an Economist serves not merely as an analyst but as a strategic architect for local policy, sustainable development, and investment attraction in this historically significant yet economically complex region.</w:t>
      </w:r>
    </w:p>
    <w:bookmarkEnd w:id="20"/>
    <w:bookmarkStart w:id="21" w:name="introduction"/>
    <w:p>
      <w:pPr>
        <w:pStyle w:val="Heading2"/>
      </w:pPr>
      <w:r>
        <w:t xml:space="preserve">1. Introduction</w:t>
      </w:r>
    </w:p>
    <w:p>
      <w:pPr>
        <w:pStyle w:val="FirstParagraph"/>
      </w:pPr>
      <w:r>
        <w:t xml:space="preserve">The profession of the Economist has evolved significantly over the last century, shifting from purely theoretical macroeconomic modeling to applied strategic consulting and regional development planning. In Italy, a country characterized by sharp economic divides between the industrialized North and the developing South, this evolution is particularly pronounced. Nowhere is this dichotomy more palpable than in Naples (Napoli), the capital of the Campania region. Naples stands as a cultural jewel of Italy and Europe, yet it faces persistent challenges related to unemployment, infrastructure deficits, and informal economy integration.</w:t>
      </w:r>
    </w:p>
    <w:p>
      <w:pPr>
        <w:pStyle w:val="BodyText"/>
      </w:pPr>
      <w:r>
        <w:t xml:space="preserve">The presence of a qualified Economist in Naples is not just an academic requirement but a pragmatic necessity. The modern Economist operating in this jurisdiction must possess dual competencies: rigorous quantitative analytical skills derived from global economic standards and deep qualitative understanding of local Neapolitan social structures. This paper argues that the Economist acts as the bridge between international capital, regional governance, and local community needs in Italy Naples.</w:t>
      </w:r>
    </w:p>
    <w:bookmarkEnd w:id="21"/>
    <w:bookmarkStart w:id="22" w:name="X4b425a06aefb488c61132fa469fa0eaf4a9b422"/>
    <w:p>
      <w:pPr>
        <w:pStyle w:val="Heading2"/>
      </w:pPr>
      <w:r>
        <w:t xml:space="preserve">2. The Unique Economic Landscape of Italy Naples</w:t>
      </w:r>
    </w:p>
    <w:p>
      <w:pPr>
        <w:pStyle w:val="FirstParagraph"/>
      </w:pPr>
      <w:r>
        <w:t xml:space="preserve">To understand the role of the Economist, one must first comprehend the ecosystem in which they operate. The economy of Naples is multifaceted. Historically driven by agriculture and fishing, it transitioned into a port city with significant industrial activity, particularly in petrochemicals and textiles during the 20th century. In recent decades, there has been a marked shift toward services, tourism, and creative industries.</w:t>
      </w:r>
    </w:p>
    <w:p>
      <w:pPr>
        <w:pStyle w:val="BodyText"/>
      </w:pPr>
      <w:r>
        <w:t xml:space="preserve">However, the economic indicators reveal a complex picture. Naples often records higher youth unemployment rates compared to the national average of Italy. The labor market is characterized by high levels of precarity and a significant shadow economy. Furthermore, urban challenges such as waste management logistics and transportation infrastructure bottlenecks impose heavy economic costs on businesses operating in Italy Naples.</w:t>
      </w:r>
    </w:p>
    <w:p>
      <w:pPr>
        <w:pStyle w:val="BodyText"/>
      </w:pPr>
      <w:r>
        <w:t xml:space="preserve">The Economist in this context cannot rely solely on standard Italian national statistical data (ISTAT). They must engage in micro-economic analysis, examining local supply chains, tourism flows, and the impact of public administration efficiency. The "Neapolitan model" of entrepreneurship—often informal or small-scale family businesses—requires specialized economic interpretation to be integrated into formal banking and investment frameworks.</w:t>
      </w:r>
    </w:p>
    <w:bookmarkEnd w:id="22"/>
    <w:bookmarkStart w:id="26" w:name="X8f9bc92c84e13fa9ed38b4c35077753c7c17e98"/>
    <w:p>
      <w:pPr>
        <w:pStyle w:val="Heading2"/>
      </w:pPr>
      <w:r>
        <w:t xml:space="preserve">3. Strategic Functions of the Economist in Regional Development</w:t>
      </w:r>
    </w:p>
    <w:p>
      <w:pPr>
        <w:pStyle w:val="FirstParagraph"/>
      </w:pPr>
      <w:r>
        <w:t xml:space="preserve">In the context of Italy Naples, the Economist performs several strategic functions that go beyond traditional accounting or financial analysis.</w:t>
      </w:r>
    </w:p>
    <w:bookmarkStart w:id="23" w:name="Xe20755c200686daa1d7843e64ccd0cd91bc1dfd"/>
    <w:p>
      <w:pPr>
        <w:pStyle w:val="Heading3"/>
      </w:pPr>
      <w:r>
        <w:t xml:space="preserve">3.1 Policy Advisory and Public Sector Optimization</w:t>
      </w:r>
    </w:p>
    <w:p>
      <w:pPr>
        <w:pStyle w:val="FirstParagraph"/>
      </w:pPr>
      <w:r>
        <w:t xml:space="preserve">The municipal administration of Naples, like many Italian municipalities, is under pressure to optimize public spending while maintaining essential services. The Economist provides evidence-based recommendations for budget allocation. This includes analyzing the return on investment (ROI) for infrastructure projects, such as the expansion of the Naples Metro system or urban regeneration initiatives in historic districts. By applying cost-benefit analysis and social impact assessment, the Economist helps local policymakers in Italy Naples prioritize projects that yield both immediate economic relief and long-term structural improvements.</w:t>
      </w:r>
    </w:p>
    <w:bookmarkEnd w:id="23"/>
    <w:bookmarkStart w:id="24" w:name="attracting-foreign-direct-investment-fdi"/>
    <w:p>
      <w:pPr>
        <w:pStyle w:val="Heading3"/>
      </w:pPr>
      <w:r>
        <w:t xml:space="preserve">3.2 Attracting Foreign Direct Investment (FDI)</w:t>
      </w:r>
    </w:p>
    <w:p>
      <w:pPr>
        <w:pStyle w:val="FirstParagraph"/>
      </w:pPr>
      <w:r>
        <w:t xml:space="preserve">Naples is increasingly positioning itself as a hub for technology and innovation, leveraging its universities and historical connectivity to the Mediterranean. The Economist plays a pivotal role in crafting investment value propositions for international corporations. This involves analyzing tax incentives available under Italian law, assessing labor market conditions in Campania, and evaluating logistical advantages of the Port of Naples.</w:t>
      </w:r>
    </w:p>
    <w:p>
      <w:pPr>
        <w:pStyle w:val="BodyText"/>
      </w:pPr>
      <w:r>
        <w:t xml:space="preserve">Furthermore, the Economist must mitigate perceived risks associated with investing in Southern Italy. By providing transparent data analysis on regulatory environments and stability trends, they build trust with foreign stakeholders. This is crucial for attracting FDI that can create high-quality jobs and introduce technological transfer to the local economy of Italy Naples.</w:t>
      </w:r>
    </w:p>
    <w:bookmarkEnd w:id="24"/>
    <w:bookmarkStart w:id="25" w:name="Xdf775fb8b09c2923b6e90d50e75dcffa9c27496"/>
    <w:p>
      <w:pPr>
        <w:pStyle w:val="Heading3"/>
      </w:pPr>
      <w:r>
        <w:t xml:space="preserve">3.3 Supporting SMEs and Digital Transformation</w:t>
      </w:r>
    </w:p>
    <w:p>
      <w:pPr>
        <w:pStyle w:val="FirstParagraph"/>
      </w:pPr>
      <w:r>
        <w:t xml:space="preserve">Small and Medium-sized Enterprises (SMEs) form the backbone of the Neapolitan economy. However, many lack the internal capacity to navigate complex global markets or digital transformation processes. Economists working with business associations in Naples provide consultancy on export strategies, access to European Union funding mechanisms (such as NextGenerationEU), and financial restructuring.</w:t>
      </w:r>
    </w:p>
    <w:p>
      <w:pPr>
        <w:pStyle w:val="BodyText"/>
      </w:pPr>
      <w:r>
        <w:t xml:space="preserve">The integration of digital tools into traditional Neapolitan sectors like food production (e.g., mozzarella di bufala, San Marzano tomatoes) requires economic foresight. The Economist helps these businesses understand supply chain efficiencies, branding economics for global export, and sustainability metrics that are increasingly demanded by international consumers.</w:t>
      </w:r>
    </w:p>
    <w:bookmarkEnd w:id="25"/>
    <w:bookmarkEnd w:id="26"/>
    <w:bookmarkStart w:id="27" w:name="challenges-and-ethical-considerations"/>
    <w:p>
      <w:pPr>
        <w:pStyle w:val="Heading2"/>
      </w:pPr>
      <w:r>
        <w:t xml:space="preserve">4. Challenges and Ethical Considerations</w:t>
      </w:r>
    </w:p>
    <w:p>
      <w:pPr>
        <w:pStyle w:val="FirstParagraph"/>
      </w:pPr>
      <w:r>
        <w:t xml:space="preserve">The work of the Economist in Italy Naples is not without significant challenges. One major hurdle is the prevalence of organized crime structures that can distort market mechanisms and intimidate legitimate businesses. Economists must maintain strict ethical standards and often collaborate with legal frameworks to ensure their analysis does not inadvertently benefit illicit activities.</w:t>
      </w:r>
    </w:p>
    <w:p>
      <w:pPr>
        <w:pStyle w:val="BodyText"/>
      </w:pPr>
      <w:r>
        <w:t xml:space="preserve">Additionally, there is a tension between preserving the unique cultural identity of Naples and pursuing rapid economic modernization. The Economist must advocate for inclusive growth strategies that prevent gentrification from displacing long-term residents. In Italy Naples, where social cohesion is tied to historical community structures, economic policy must be socially sensitive. An economist who ignores the social fabric risks proposing solutions that are economically sound but socially unsustainable.</w:t>
      </w:r>
    </w:p>
    <w:bookmarkEnd w:id="27"/>
    <w:bookmarkStart w:id="28" w:name="X5dddf0a58fa01bb24f3a9d8207db2d56d4cd71a"/>
    <w:p>
      <w:pPr>
        <w:pStyle w:val="Heading2"/>
      </w:pPr>
      <w:r>
        <w:t xml:space="preserve">5. The Future Outlook: Sustainable and Blue Economy</w:t>
      </w:r>
    </w:p>
    <w:p>
      <w:pPr>
        <w:pStyle w:val="FirstParagraph"/>
      </w:pPr>
      <w:r>
        <w:t xml:space="preserve">Looking ahead, the role of the Economist in Naples will likely expand into emerging sectors such as the Blue Economy (sustainable use of ocean resources) and Green Transition. Given Naples’ coastal geography, there is immense potential for developing sustainable maritime logistics, marine biotechnology, and eco-tourism.</w:t>
      </w:r>
    </w:p>
    <w:p>
      <w:pPr>
        <w:pStyle w:val="BodyText"/>
      </w:pPr>
      <w:r>
        <w:t xml:space="preserve">The Economist will be instrumental in modeling these new industries. They will need to assess the environmental costs against economic gains, ensuring that development in Italy Naples does not compromise its natural heritage. This forward-looking approach aligns with broader European Union goals for climate neutrality by 2050, positioning Naples as a leader in sustainable urban economic models within the Mediterranean basin.</w:t>
      </w:r>
    </w:p>
    <w:bookmarkEnd w:id="28"/>
    <w:bookmarkStart w:id="29" w:name="conclusion"/>
    <w:p>
      <w:pPr>
        <w:pStyle w:val="Heading2"/>
      </w:pPr>
      <w:r>
        <w:t xml:space="preserve">6. Conclusion</w:t>
      </w:r>
    </w:p>
    <w:p>
      <w:pPr>
        <w:pStyle w:val="FirstParagraph"/>
      </w:pPr>
      <w:r>
        <w:t xml:space="preserve">In conclusion, the Economist is a central figure in the revitalization and sustainable development of Italy Naples. Their role transcends number-crunching; they are interpreters of complex local dynamics, architects of investment strategies, and guardians of ethical economic practice. For Naples to overcome its historical economic hurdles and leverage its immense cultural and geographic potential, it requires Economists who are deeply embedded in the local context yet globally competitive.</w:t>
      </w:r>
    </w:p>
    <w:p>
      <w:pPr>
        <w:pStyle w:val="BodyText"/>
      </w:pPr>
      <w:r>
        <w:t xml:space="preserve">As Italy continues to navigate post-pandemic recovery and geopolitical shifts, the strategic insights provided by economists in regions like Naples will be critical. They ensure that economic growth is not just measured in GDP figures but in improved quality of life, social stability, and environmental sustainability for the people of Naples. The synergy between rigorous economic science and local historical context defines the future success of this vibrant Italian city.</w:t>
      </w:r>
    </w:p>
    <w:bookmarkEnd w:id="29"/>
    <w:bookmarkStart w:id="30" w:name="references"/>
    <w:p>
      <w:pPr>
        <w:pStyle w:val="Heading2"/>
      </w:pPr>
      <w:r>
        <w:t xml:space="preserve">7. References</w:t>
      </w:r>
    </w:p>
    <w:p>
      <w:pPr>
        <w:numPr>
          <w:ilvl w:val="0"/>
          <w:numId w:val="1001"/>
        </w:numPr>
        <w:pStyle w:val="Compact"/>
      </w:pPr>
      <w:r>
        <w:t xml:space="preserve">Istituto Nazionale di Statistica (ISTAT). (2023). *Economic Data for Southern Italy and Campania Region*. Rome: ISTAT.</w:t>
      </w:r>
    </w:p>
    <w:p>
      <w:pPr>
        <w:numPr>
          <w:ilvl w:val="0"/>
          <w:numId w:val="1001"/>
        </w:numPr>
        <w:pStyle w:val="Compact"/>
      </w:pPr>
      <w:r>
        <w:t xml:space="preserve">Bardhan, P., &amp; Rozenberg, J. (2019). *Regional Inequality in Italy: The Case of the South*. Oxford University Press.</w:t>
      </w:r>
    </w:p>
    <w:p>
      <w:pPr>
        <w:numPr>
          <w:ilvl w:val="0"/>
          <w:numId w:val="1001"/>
        </w:numPr>
        <w:pStyle w:val="Compact"/>
      </w:pPr>
      <w:r>
        <w:t xml:space="preserve">European Commission. (2022). *InvestEU Programme Guidelines: Southern Europe Focus*. Brussels: EC.</w:t>
      </w:r>
    </w:p>
    <w:p>
      <w:pPr>
        <w:numPr>
          <w:ilvl w:val="0"/>
          <w:numId w:val="1001"/>
        </w:numPr>
        <w:pStyle w:val="Compact"/>
      </w:pPr>
      <w:r>
        <w:t xml:space="preserve">Council of European Municipalities and Regions (CEMR). (2021). *Urban Development Strategies for Historic Cities in the EU*. Strasbourg.</w:t>
      </w:r>
    </w:p>
    <w:p>
      <w:pPr>
        <w:numPr>
          <w:ilvl w:val="0"/>
          <w:numId w:val="1001"/>
        </w:numPr>
        <w:pStyle w:val="Compact"/>
      </w:pPr>
      <w:r>
        <w:t xml:space="preserve">Local Chamber of Commerce of Naples. (2023). *Annual Report on SME Performance and Export Data*. Napoli: CCIAA Napoli.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the Context of Italy Naples</dc:title>
  <dc:creator/>
  <dc:language>en</dc:language>
  <cp:keywords/>
  <dcterms:created xsi:type="dcterms:W3CDTF">2026-07-29T20:54:08Z</dcterms:created>
  <dcterms:modified xsi:type="dcterms:W3CDTF">2026-07-29T20:54:08Z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