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34" w:name="X1963e23a2ce1f3679c06a6a60dadf8b1b9bde82"/>
    <w:p>
      <w:pPr>
        <w:pStyle w:val="Heading1"/>
      </w:pPr>
      <w:r>
        <w:t xml:space="preserve">The Role of the Economist in Kenya Nairobi:</w:t>
      </w:r>
    </w:p>
    <w:bookmarkStart w:id="20" w:name="X8ba7332476daa6de659c7d2ac90df2875d93c99"/>
    <w:p>
      <w:pPr>
        <w:pStyle w:val="Heading2"/>
      </w:pPr>
      <w:r>
        <w:t xml:space="preserve">Strategic Navigation of Economic Policy, Financial Innovation, and Sustainable Development</w:t>
      </w:r>
    </w:p>
    <w:p>
      <w:pPr>
        <w:pStyle w:val="FirstParagraph"/>
      </w:pPr>
      <w:r>
        <w:rPr>
          <w:bCs/>
          <w:b/>
        </w:rPr>
        <w:t xml:space="preserve">Abstract</w:t>
      </w:r>
    </w:p>
    <w:p>
      <w:pPr>
        <w:pStyle w:val="BodyText"/>
      </w:pPr>
      <w:r>
        <w:t xml:space="preserve">This research paper explores the pivotal role of the economist within the specific context of Kenya Nairobi. As East Africa’s primary financial hub, Nairobi serves as a critical node for continental trade and innovation. This document analyzes how economists in this metropolitan center contribute to macroeconomic stability, drive technological adoption in fintech, and address urgent socio-economic challenges such as inflation and unemployment. By examining the interplay between national policy frameworks and local economic realities, this paper highlights the necessity of specialized economic expertise to sustain Kenya’s growth trajectory.</w:t>
      </w:r>
    </w:p>
    <w:bookmarkEnd w:id="20"/>
    <w:bookmarkStart w:id="21" w:name="introduction"/>
    <w:p>
      <w:pPr>
        <w:pStyle w:val="Heading2"/>
      </w:pPr>
      <w:r>
        <w:t xml:space="preserve">1. Introduction</w:t>
      </w:r>
    </w:p>
    <w:p>
      <w:pPr>
        <w:pStyle w:val="FirstParagraph"/>
      </w:pPr>
      <w:r>
        <w:t xml:space="preserve">The modern global economy is characterized by rapid shifts in financial markets, technological disruption, and complex geopolitical dynamics. In this volatile environment, the role of the economist has evolved from that of a purely academic observer to a strategic architect of policy and business direction. Nowhere is this evolution more pronounced than in Kenya Nairobi, a city often referred to as the "Silicon Savannah." As the economic capital of Kenya and a major hub for East Africa, Nairobi presents a unique laboratory for economic study.</w:t>
      </w:r>
    </w:p>
    <w:p>
      <w:pPr>
        <w:pStyle w:val="BodyText"/>
      </w:pPr>
      <w:r>
        <w:t xml:space="preserve">The primary objective of this research paper is to delineate the specific functions and impacts of an economist operating within Kenya Nairobi. It argues that in this high-growth, high-challenge environment, the economist serves as a critical bridge between theoretical economic models and practical on-the-ground realities. This document will explore three key areas: macroeconomic policy formulation, the integration of technology through fintech analysis, and sustainable development strategies.</w:t>
      </w:r>
    </w:p>
    <w:bookmarkEnd w:id="21"/>
    <w:bookmarkStart w:id="24" w:name="X310933cbb179fb53d496e7d3a71dfc1125970fc"/>
    <w:p>
      <w:pPr>
        <w:pStyle w:val="Heading2"/>
      </w:pPr>
      <w:r>
        <w:t xml:space="preserve">2. The Macroeconomic Landscape of Kenya Nairobi</w:t>
      </w:r>
    </w:p>
    <w:p>
      <w:pPr>
        <w:pStyle w:val="FirstParagraph"/>
      </w:pPr>
      <w:r>
        <w:t xml:space="preserve">To understand the value of an economist in this region, one must first appreciate the macroeconomic environment. Kenya Nairobi is not merely a local market; it is the seat of regional organizations such as the East African Community (EAC) and headquarters for multinational corporations operating in Africa. Consequently, economists based in Nairobi are tasked with monitoring indicators that have transnational implications.</w:t>
      </w:r>
    </w:p>
    <w:bookmarkStart w:id="22" w:name="monetary-policy-and-inflation-control"/>
    <w:p>
      <w:pPr>
        <w:pStyle w:val="Heading3"/>
      </w:pPr>
      <w:r>
        <w:t xml:space="preserve">2.1 Monetary Policy and Inflation Control</w:t>
      </w:r>
    </w:p>
    <w:p>
      <w:pPr>
        <w:pStyle w:val="FirstParagraph"/>
      </w:pPr>
      <w:r>
        <w:t xml:space="preserve">The Central Bank of Kenya (CBK), located in Nairobi, relies heavily on data-driven insights provided by senior economists to formulate monetary policy. These economists analyze inflation trends, interest rate fluctuations, and currency stability against the Kenyan Shilling (KES). For a researcher or policy analyst based in Kenya Nairobi, understanding the correlation between global commodity prices—particularly oil and coffee—and local consumer price indices is essential. The economist’s role involves forecasting these impacts to advise policymakers on interventions that protect purchasing power while stimulating growth.</w:t>
      </w:r>
    </w:p>
    <w:bookmarkEnd w:id="22"/>
    <w:bookmarkStart w:id="23" w:name="fiscal-policy-and-public-expenditure"/>
    <w:p>
      <w:pPr>
        <w:pStyle w:val="Heading3"/>
      </w:pPr>
      <w:r>
        <w:t xml:space="preserve">2.2 Fiscal Policy and Public Expenditure</w:t>
      </w:r>
    </w:p>
    <w:p>
      <w:pPr>
        <w:pStyle w:val="FirstParagraph"/>
      </w:pPr>
      <w:r>
        <w:t xml:space="preserve">In the realm of public finance, economists in Kenya Nairobi play a crucial role in advising the National Treasury. They assess the efficiency of government spending on infrastructure projects such as the Standard Gauge Railway (SGR) and affordable housing initiatives. Through rigorous cost-benefit analysis and debt sustainability assessments, these professionals ensure that fiscal expansion does not lead to unsustainable debt levels. The ability of an economist to interpret complex fiscal data directly influences Kenya’s credit rating and its attractiveness to foreign direct investment (FDI).</w:t>
      </w:r>
    </w:p>
    <w:bookmarkEnd w:id="23"/>
    <w:bookmarkEnd w:id="24"/>
    <w:bookmarkStart w:id="27" w:name="X5d8a7558b93358e05bfa77df60ccad389a2bdc5"/>
    <w:p>
      <w:pPr>
        <w:pStyle w:val="Heading2"/>
      </w:pPr>
      <w:r>
        <w:t xml:space="preserve">3. The Economist in the Era of Digital Innovation</w:t>
      </w:r>
    </w:p>
    <w:p>
      <w:pPr>
        <w:pStyle w:val="FirstParagraph"/>
      </w:pPr>
      <w:r>
        <w:t xml:space="preserve">Kenya Nairobi is globally recognized for its pioneering work in mobile money services, most notably M-Pesa. This technological leapfrogging has fundamentally altered how economic transactions occur in the country. In this context, the traditional definition of an economist must expand to include digital literacy and data science.</w:t>
      </w:r>
    </w:p>
    <w:bookmarkStart w:id="25" w:name="fintech-analysis-and-financial-inclusion"/>
    <w:p>
      <w:pPr>
        <w:pStyle w:val="Heading3"/>
      </w:pPr>
      <w:r>
        <w:t xml:space="preserve">3.1 Fintech Analysis and Financial Inclusion</w:t>
      </w:r>
    </w:p>
    <w:p>
      <w:pPr>
        <w:pStyle w:val="FirstParagraph"/>
      </w:pPr>
      <w:r>
        <w:t xml:space="preserve">Economists in Kenya Nairobi are at the forefront of analyzing how fintech solutions impact financial inclusion. They study how access to digital credit affects household consumption, small business growth, and overall economic resilience. By leveraging big data, these economists can identify trends that traditional banking metrics might miss. For instance, they analyze transaction flows to understand the velocity of money in informal sectors (jua kali), providing insights into an economy that is largely cashless yet unbanked by traditional standards.</w:t>
      </w:r>
    </w:p>
    <w:bookmarkEnd w:id="25"/>
    <w:bookmarkStart w:id="26" w:name="regulatory-frameworks-for-digital-assets"/>
    <w:p>
      <w:pPr>
        <w:pStyle w:val="Heading3"/>
      </w:pPr>
      <w:r>
        <w:t xml:space="preserve">3.2 Regulatory Frameworks for Digital Assets</w:t>
      </w:r>
    </w:p>
    <w:p>
      <w:pPr>
        <w:pStyle w:val="FirstParagraph"/>
      </w:pPr>
      <w:r>
        <w:t xml:space="preserve">As Kenya explores the introduction of central bank digital currencies (CBDC) and regulates cryptocurrency trading, economists are essential in drafting regulatory frameworks that balance innovation with financial stability. An economist in this setting must anticipate potential risks such as money laundering or systemic volatility while encouraging an ecosystem that fosters startup growth. This dual mandate requires a nuanced understanding of both classical economic theory and modern blockchain technology.</w:t>
      </w:r>
    </w:p>
    <w:bookmarkEnd w:id="26"/>
    <w:bookmarkEnd w:id="27"/>
    <w:bookmarkStart w:id="30" w:name="addressing-socio-economic-challenges"/>
    <w:p>
      <w:pPr>
        <w:pStyle w:val="Heading2"/>
      </w:pPr>
      <w:r>
        <w:t xml:space="preserve">4. Addressing Socio-Economic Challenges</w:t>
      </w:r>
    </w:p>
    <w:p>
      <w:pPr>
        <w:pStyle w:val="FirstParagraph"/>
      </w:pPr>
      <w:r>
        <w:t xml:space="preserve">Beyond monetary policy and digital innovation, the economist in Kenya Nairobi is deeply engaged in addressing structural challenges that hinder inclusive growth. These include high youth unemployment, income inequality, and the impacts of climate change on agricultural productivity.</w:t>
      </w:r>
    </w:p>
    <w:bookmarkStart w:id="28" w:name="labor-market-dynamics"/>
    <w:p>
      <w:pPr>
        <w:pStyle w:val="Heading3"/>
      </w:pPr>
      <w:r>
        <w:t xml:space="preserve">4.1 Labor Market Dynamics</w:t>
      </w:r>
    </w:p>
    <w:p>
      <w:pPr>
        <w:pStyle w:val="FirstParagraph"/>
      </w:pPr>
      <w:r>
        <w:t xml:space="preserve">Kenya Nairobi boasts a young and increasingly educated workforce. However, there remains a significant mismatch between skills supplied by the education sector and those demanded by the labor market. Economists conduct detailed labor market surveys to identify these gaps. They advise on vocational training programs and educational reforms that align with emerging industries such as information technology, green energy, and healthcare services. By analyzing employment elasticities across different sectors, economists provide data-backed recommendations for job creation strategies.</w:t>
      </w:r>
    </w:p>
    <w:bookmarkEnd w:id="28"/>
    <w:bookmarkStart w:id="29" w:name="X4eae38acd5e6e429f5a7c0fd4e78931a88162a5"/>
    <w:p>
      <w:pPr>
        <w:pStyle w:val="Heading3"/>
      </w:pPr>
      <w:r>
        <w:t xml:space="preserve">4.2 Sustainable Development and Climate Economics</w:t>
      </w:r>
    </w:p>
    <w:p>
      <w:pPr>
        <w:pStyle w:val="FirstParagraph"/>
      </w:pPr>
      <w:r>
        <w:t xml:space="preserve">A significant portion of Kenya’s economy is tied to agriculture, which is highly vulnerable to climate change. Economists in Nairobi work closely with international development partners to model the economic impact of droughts and floods. They develop frameworks for green financing, incentivizing businesses that adopt sustainable practices. Furthermore, they analyze the potential of carbon credit markets, positioning Kenya Nairobi as a leader in climate finance within Africa.</w:t>
      </w:r>
    </w:p>
    <w:bookmarkEnd w:id="29"/>
    <w:bookmarkEnd w:id="30"/>
    <w:bookmarkStart w:id="31" w:name="X853f2c2069c52aa753aa4eaf1848699e3e226b2"/>
    <w:p>
      <w:pPr>
        <w:pStyle w:val="Heading2"/>
      </w:pPr>
      <w:r>
        <w:t xml:space="preserve">5. The Institutional Ecosystem for Economists</w:t>
      </w:r>
    </w:p>
    <w:p>
      <w:pPr>
        <w:pStyle w:val="FirstParagraph"/>
      </w:pPr>
      <w:r>
        <w:t xml:space="preserve">The effectiveness of an economist in Kenya Nairobi is amplified by the robust institutional ecosystem present in the city. Institutions such as the University of Nairobi, Strathmore University, and think tanks like the Institute of Economic Affairs (IEA) provide critical research infrastructure. These institutions collaborate with private sector entities, including commercial banks and insurance firms, creating a knowledge economy that fosters continuous professional development.</w:t>
      </w:r>
    </w:p>
    <w:p>
      <w:pPr>
        <w:pStyle w:val="BodyText"/>
      </w:pPr>
      <w:r>
        <w:t xml:space="preserve">Moreover, international organizations such as the United Nations Environment Programme (UNEP) and the African Development Bank have regional headquarters in Nairobi. This concentration of global bodies creates a unique demand for economists who can navigate both local nuances and international standards. For any research paper or policy document produced in this environment, collaboration between local academic insights and global best practices is standard procedure.</w:t>
      </w:r>
    </w:p>
    <w:bookmarkEnd w:id="31"/>
    <w:bookmarkStart w:id="32" w:name="conclusion"/>
    <w:p>
      <w:pPr>
        <w:pStyle w:val="Heading2"/>
      </w:pPr>
      <w:r>
        <w:t xml:space="preserve">6. Conclusion</w:t>
      </w:r>
    </w:p>
    <w:p>
      <w:pPr>
        <w:pStyle w:val="FirstParagraph"/>
      </w:pPr>
      <w:r>
        <w:t xml:space="preserve">In conclusion, the role of the economist in Kenya Nairobi is multifaceted and indispensable. It extends far beyond the calculation of GDP or inflation rates. The economist in this context acts as a strategist for financial innovation, a guardian of macroeconomic stability, and an advocate for sustainable development.</w:t>
      </w:r>
    </w:p>
    <w:p>
      <w:pPr>
        <w:pStyle w:val="BodyText"/>
      </w:pPr>
      <w:r>
        <w:t xml:space="preserve">As Kenya continues to position itself as the economic heart of East Africa, the demand for high-quality economic analysis will only increase. Future research must focus on emerging areas such as the digital economy’s tax implications and the long-term effects of urbanization in Nairobi. For policymakers, investors, and scholars alike, understanding the dynamic interplay between theory and practice in this vibrant city is key to unlocking its full potential.</w:t>
      </w:r>
    </w:p>
    <w:bookmarkEnd w:id="32"/>
    <w:bookmarkStart w:id="33" w:name="references"/>
    <w:p>
      <w:pPr>
        <w:pStyle w:val="Heading2"/>
      </w:pPr>
      <w:r>
        <w:t xml:space="preserve">7. References</w:t>
      </w:r>
    </w:p>
    <w:p>
      <w:pPr>
        <w:pStyle w:val="FirstParagraph"/>
      </w:pPr>
      <w:r>
        <w:rPr>
          <w:iCs/>
          <w:i/>
        </w:rPr>
        <w:t xml:space="preserve">(Note: In a formal academic setting, specific citations would be listed here following APA or MLA guidelines. The following are representative sources for the context of this paper.)</w:t>
      </w:r>
    </w:p>
    <w:p>
      <w:pPr>
        <w:numPr>
          <w:ilvl w:val="0"/>
          <w:numId w:val="1001"/>
        </w:numPr>
        <w:pStyle w:val="Compact"/>
      </w:pPr>
      <w:r>
        <w:t xml:space="preserve">Central Bank of Kenya. (2023).</w:t>
      </w:r>
      <w:r>
        <w:t xml:space="preserve"> </w:t>
      </w:r>
      <w:r>
        <w:rPr>
          <w:bCs/>
          <w:b/>
        </w:rPr>
        <w:t xml:space="preserve">Monetary Policy Report</w:t>
      </w:r>
      <w:r>
        <w:t xml:space="preserve">. Nairobi: CBK Publishing.</w:t>
      </w:r>
    </w:p>
    <w:p>
      <w:pPr>
        <w:numPr>
          <w:ilvl w:val="0"/>
          <w:numId w:val="1001"/>
        </w:numPr>
        <w:pStyle w:val="Compact"/>
      </w:pPr>
      <w:r>
        <w:t xml:space="preserve">Kenya National Bureau of Statistics. (2024).</w:t>
      </w:r>
      <w:r>
        <w:t xml:space="preserve"> </w:t>
      </w:r>
      <w:r>
        <w:rPr>
          <w:bCs/>
          <w:b/>
        </w:rPr>
        <w:t xml:space="preserve">Economic Survey</w:t>
      </w:r>
      <w:r>
        <w:t xml:space="preserve">. Nairobi: KNBS.</w:t>
      </w:r>
    </w:p>
    <w:p>
      <w:pPr>
        <w:numPr>
          <w:ilvl w:val="0"/>
          <w:numId w:val="1001"/>
        </w:numPr>
        <w:pStyle w:val="Compact"/>
      </w:pPr>
      <w:r>
        <w:t xml:space="preserve">Munyua, J. (2022). "The Impact of M-Pesa on Financial Inclusion in Urban Kenya."</w:t>
      </w:r>
      <w:r>
        <w:t xml:space="preserve"> </w:t>
      </w:r>
      <w:r>
        <w:rPr>
          <w:iCs/>
          <w:i/>
        </w:rPr>
        <w:t xml:space="preserve">Journal of African Economic Studies</w:t>
      </w:r>
      <w:r>
        <w:t xml:space="preserve">.</w:t>
      </w:r>
    </w:p>
    <w:p>
      <w:pPr>
        <w:numPr>
          <w:ilvl w:val="0"/>
          <w:numId w:val="1001"/>
        </w:numPr>
        <w:pStyle w:val="Compact"/>
      </w:pPr>
      <w:r>
        <w:t xml:space="preserve">African Development Bank. (2023).</w:t>
      </w:r>
      <w:r>
        <w:t xml:space="preserve"> </w:t>
      </w:r>
      <w:r>
        <w:rPr>
          <w:bCs/>
          <w:b/>
        </w:rPr>
        <w:t xml:space="preserve">Africa’s Climate Change Finance Report</w:t>
      </w:r>
      <w:r>
        <w:t xml:space="preserve">. Abidjan: AfDB.</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Kenya Nairobi: A Critical Analysis</dc:title>
  <dc:creator/>
  <dc:language>en</dc:language>
  <cp:keywords/>
  <dcterms:created xsi:type="dcterms:W3CDTF">2026-07-29T21:11:10Z</dcterms:created>
  <dcterms:modified xsi:type="dcterms:W3CDTF">2026-07-29T21:11:10Z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