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Morocco's</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0" w:name="X4d3204c2d3abcf2532f2dae69a42238ecc93a3c"/>
    <w:p>
      <w:pPr>
        <w:pStyle w:val="Heading1"/>
      </w:pPr>
      <w:r>
        <w:t xml:space="preserve">The Role of the Economist in Shaping Morocco's Economic Landscape: A Case Study of Casablanca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Kingdom of Morocco, Casablanca Metropolitan Area</w:t>
      </w:r>
    </w:p>
    <w:p>
      <w:pPr>
        <w:pStyle w:val="BodyText"/>
      </w:pPr>
      <w:r>
        <w:rPr>
          <w:bCs/>
          <w:b/>
        </w:rPr>
        <w:t xml:space="preserve">Abstract:</w:t>
      </w:r>
    </w:p>
    <w:p>
      <w:pPr>
        <w:pStyle w:val="BodyText"/>
      </w:pPr>
      <w:r>
        <w:t xml:space="preserve">This research paper examines the critical function of the Economist within the dynamic economic ecosystem of Casablanca, Morocco. As the primary financial hub and industrial heartland of North Africa, Casablanca serves as a microcosm for broader national development strategies. This document explores how professional economists contribute to policy formulation, market analysis, and sustainable growth initiatives in this specific geographic context. By analyzing historical data, current economic trends related to infrastructure projects such as the Tanger-Mediterranean port connectivity and the rise of the renewable energy sector in Tangier and Casablanca industrial zones, we argue that the modern economist must possess a hybrid skill set combining traditional macroeconomic theory with localized contextual awareness.</w:t>
      </w:r>
    </w:p>
    <w:bookmarkStart w:id="20" w:name="introduction"/>
    <w:p>
      <w:pPr>
        <w:pStyle w:val="Heading2"/>
      </w:pPr>
      <w:r>
        <w:t xml:space="preserve">1. Introduction</w:t>
      </w:r>
    </w:p>
    <w:p>
      <w:pPr>
        <w:pStyle w:val="FirstParagraph"/>
      </w:pPr>
      <w:r>
        <w:t xml:space="preserve">The title of "Economist" carries significant weight in academic and professional circles, representing not merely an analyst of numbers but a strategist for societal well-being. In the context of Morocco, particularly within its largest city and economic capital, Casablanca, the role has evolved dramatically over the past two decades. Once viewed primarily as a post-colonial administrative center transformed into a modern metropolis through heavy industrialization under French influence and subsequent Moroccan nationalist policies, today’s Casablanca stands at a crossroads of global integration and local innovation.</w:t>
      </w:r>
    </w:p>
    <w:p>
      <w:pPr>
        <w:pStyle w:val="BodyText"/>
      </w:pPr>
      <w:r>
        <w:t xml:space="preserve">Casablanca contributes approximately 20-30% of Morocco's GDP. Therefore, the work conducted by economists in this city has ripple effects across the entire Kingdom. This paper argues that the contemporary Economist in Casablanca must navigate three distinct layers: global market volatility, national policy frameworks set by Rabat, and hyper-local social dynamics unique to Casablanca’s diverse population.</w:t>
      </w:r>
    </w:p>
    <w:bookmarkEnd w:id="20"/>
    <w:bookmarkStart w:id="21" w:name="X41b06799b7e6bc42c60e38abb3eba40b7afc1f5"/>
    <w:p>
      <w:pPr>
        <w:pStyle w:val="Heading2"/>
      </w:pPr>
      <w:r>
        <w:t xml:space="preserve">2. Historical Context and Economic Evolution</w:t>
      </w:r>
    </w:p>
    <w:p>
      <w:pPr>
        <w:pStyle w:val="FirstParagraph"/>
      </w:pPr>
      <w:r>
        <w:t xml:space="preserve">To understand the present role of the Economist in Morocco's largest city, one must acknowledge its historical trajectory. During the Protectorate era (1912–1956), Casablanca was developed as a strategic port for resource extraction and export. Post-independence, the state-led industrialization policy focused on import-substitution industries. However, since the structural adjustment programs of the 1980s and 1990s, Casablanca has transitioned toward an export-oriented economy.</w:t>
      </w:r>
    </w:p>
    <w:p>
      <w:pPr>
        <w:pStyle w:val="BodyText"/>
      </w:pPr>
      <w:r>
        <w:t xml:space="preserve">The Economist plays a pivotal role in documenting and facilitating this transition. In earlier decades, economists focused largely on agricultural yields and basic manufacturing output. Today, the focus has shifted to service industries, logistics, tourism (MICE sector – Meetings, Incentives, Conferences, Exhibitions), and fintech. The evolution of the title "Economist" in job descriptions found in Casablanca reflects this shift from static data collection to dynamic forecasting and strategic advisory roles.</w:t>
      </w:r>
    </w:p>
    <w:bookmarkEnd w:id="21"/>
    <w:bookmarkStart w:id="25" w:name="X19011db8c183b97254b720e543a6b6c3d631ea5"/>
    <w:p>
      <w:pPr>
        <w:pStyle w:val="Heading2"/>
      </w:pPr>
      <w:r>
        <w:t xml:space="preserve">3. The Modern Economist in Casablanca: Key Responsibilities</w:t>
      </w:r>
    </w:p>
    <w:p>
      <w:pPr>
        <w:pStyle w:val="FirstParagraph"/>
      </w:pPr>
      <w:r>
        <w:t xml:space="preserve">In today’s Casablanca, an Economist operates at the intersection of public policy and private sector strategy. Their responsibilities can be categorized into three main pillars:</w:t>
      </w:r>
    </w:p>
    <w:bookmarkStart w:id="22" w:name="X1bc17c379b6a4b59c2ba151be78ec9195d32fea"/>
    <w:p>
      <w:pPr>
        <w:pStyle w:val="Heading3"/>
      </w:pPr>
      <w:r>
        <w:t xml:space="preserve">3.1 Macroeconomic Forecasting and Policy Advisory</w:t>
      </w:r>
    </w:p>
    <w:p>
      <w:pPr>
        <w:pStyle w:val="FirstParagraph"/>
      </w:pPr>
      <w:r>
        <w:t xml:space="preserve">Economists work closely with institutions such as the Bank Al-Maghrib (Morocco's Central Bank) regional branches, the Ministry of Economy and Finance, and think tanks like CGEM (Confederation General des Entreprises du Maroc). They analyze inflation rates, currency stability of the Dirham (MAD), and foreign direct investment (FDI) flows. Given Casablanca's status as a financial hub, these economists provide critical data that influences national monetary policy decisions.</w:t>
      </w:r>
    </w:p>
    <w:bookmarkEnd w:id="22"/>
    <w:bookmarkStart w:id="23" w:name="sector-specific-analysis"/>
    <w:p>
      <w:pPr>
        <w:pStyle w:val="Heading3"/>
      </w:pPr>
      <w:r>
        <w:t xml:space="preserve">3.2 Sector-Specific Analysis</w:t>
      </w:r>
    </w:p>
    <w:p>
      <w:pPr>
        <w:pStyle w:val="FirstParagraph"/>
      </w:pPr>
      <w:r>
        <w:t xml:space="preserve">Casablanca is home to major industrial zones such as Ain Diab and Derb Sultan. Economists here conduct cost-benefit analyses for large-scale infrastructure projects, including the Casablanca Tramway expansion, the Al Boraaj business district developments, and port efficiency improvements at Port of Casablanca. They assess the impact of global supply chain disruptions on local manufacturing outputs, particularly in the automotive parts industry which supplies major European markets.</w:t>
      </w:r>
    </w:p>
    <w:bookmarkEnd w:id="23"/>
    <w:bookmarkStart w:id="24" w:name="social-and-labor-market-economics"/>
    <w:p>
      <w:pPr>
        <w:pStyle w:val="Heading3"/>
      </w:pPr>
      <w:r>
        <w:t xml:space="preserve">3.3 Social and Labor Market Economics</w:t>
      </w:r>
    </w:p>
    <w:p>
      <w:pPr>
        <w:pStyle w:val="FirstParagraph"/>
      </w:pPr>
      <w:r>
        <w:t xml:space="preserve">A unique challenge for the Economist in Casablanca is addressing urban inequality. Unlike some other Moroccan cities with more homogeneous economic structures, Casablanca exhibits a stark contrast between high-income financial districts and informal settlements (*bidonvilles*) on the periphery. Economists are increasingly tasked with designing inclusive growth strategies, analyzing unemployment rates among youth populations (particularly university graduates), and evaluating the efficacy of social safety nets like RAMED (now replaced by AMO - Assurance Maladie Obligatoire).</w:t>
      </w:r>
    </w:p>
    <w:bookmarkEnd w:id="24"/>
    <w:bookmarkEnd w:id="25"/>
    <w:bookmarkStart w:id="26" w:name="X8b2610271ec831e8121949aa373e65cb987e404"/>
    <w:p>
      <w:pPr>
        <w:pStyle w:val="Heading2"/>
      </w:pPr>
      <w:r>
        <w:t xml:space="preserve">4. Challenges Facing Economists in Casablanca</w:t>
      </w:r>
    </w:p>
    <w:p>
      <w:pPr>
        <w:pStyle w:val="FirstParagraph"/>
      </w:pPr>
      <w:r>
        <w:t xml:space="preserve">The professional title of Economist is not without its challenges in this specific geographic context. Data availability remains a persistent issue; while improving, statistical granularity often stops at the provincial level, making micro-level analysis for specific neighborhoods difficult. Furthermore, there is a brain drain concern where top-tier Moroccan economists leave Casablanca for opportunities in Europe or the Gulf States.</w:t>
      </w:r>
    </w:p>
    <w:p>
      <w:pPr>
        <w:pStyle w:val="BodyText"/>
      </w:pPr>
      <w:r>
        <w:t xml:space="preserve">Additionally, rapid urbanization poses logistical and environmental economic challenges. Economists must now integrate climate change risks into their models—accounting for water scarcity issues affecting local industries and the carbon footprint of construction booms. The integration of green finance principles is a new frontier for the modern Economist in Casablanca.</w:t>
      </w:r>
    </w:p>
    <w:bookmarkEnd w:id="26"/>
    <w:bookmarkStart w:id="27" w:name="X390c4e3e0a8acf09684c9f51360a60b3bbfa34f"/>
    <w:p>
      <w:pPr>
        <w:pStyle w:val="Heading2"/>
      </w:pPr>
      <w:r>
        <w:t xml:space="preserve">5. Future Outlook: The Digital Transformation</w:t>
      </w:r>
    </w:p>
    <w:p>
      <w:pPr>
        <w:pStyle w:val="FirstParagraph"/>
      </w:pPr>
      <w:r>
        <w:t xml:space="preserve">The future role of the Economist in Morocco's economic hub will be heavily influenced by digital transformation. Casablanca is positioning itself as a tech startup capital for Africa. Economists must now understand cryptocurrency regulations, digital payment systems (like CMI - Centre Monétique Interbancaire), and the gig economy. The traditional tools of econometrics are being augmented by big data analytics and artificial intelligence.</w:t>
      </w:r>
    </w:p>
    <w:p>
      <w:pPr>
        <w:pStyle w:val="BodyText"/>
      </w:pPr>
      <w:r>
        <w:t xml:space="preserve">Moreover, the African Continental Free Trade Area (AfCFTA) presents a new opportunity. Economists in Casablanca will play a crucial role in helping Moroccan firms navigate trade tariffs, logistics across borders, and regional integration strategies. The city’s geographic advantage as a gateway to Europe and Africa makes it the ideal testing ground for these economic theories.</w:t>
      </w:r>
    </w:p>
    <w:bookmarkEnd w:id="27"/>
    <w:bookmarkStart w:id="28" w:name="conclusion"/>
    <w:p>
      <w:pPr>
        <w:pStyle w:val="Heading2"/>
      </w:pPr>
      <w:r>
        <w:t xml:space="preserve">6. Conclusion</w:t>
      </w:r>
    </w:p>
    <w:p>
      <w:pPr>
        <w:pStyle w:val="FirstParagraph"/>
      </w:pPr>
      <w:r>
        <w:t xml:space="preserve">In conclusion, the Economist is not merely a passive observer but an active architect of Morocco's economic future. In Casablanca, this role is particularly demanding due to the city’s disproportionate contribution to national GDP and its complex socio-economic fabric. From navigating post-pandemic recoveries to leading green energy transitions and integrating into global trade networks under AfCFTA, the modern Economist must be versatile, data-driven, and socially conscious.</w:t>
      </w:r>
    </w:p>
    <w:p>
      <w:pPr>
        <w:pStyle w:val="BodyText"/>
      </w:pPr>
      <w:r>
        <w:t xml:space="preserve">For policymakers and businesses in Casablanca, investing in high-quality economic analysis is not optional—it is essential for sustainable development. The title "Economist" represents a commitment to evidence-based decision-making that can uplift millions of citizens living in Morocco's largest urban center. As Casablanca continues to modernize, the insights provided by these professionals will determine the resilience and competitiveness of the entire Kingdom on the global stage.</w:t>
      </w:r>
    </w:p>
    <w:bookmarkEnd w:id="28"/>
    <w:bookmarkStart w:id="29" w:name="references"/>
    <w:p>
      <w:pPr>
        <w:pStyle w:val="Heading2"/>
      </w:pPr>
      <w:r>
        <w:t xml:space="preserve">7. References</w:t>
      </w:r>
    </w:p>
    <w:p>
      <w:pPr>
        <w:pStyle w:val="FirstParagraph"/>
      </w:pPr>
      <w:r>
        <w:rPr>
          <w:iCs/>
          <w:i/>
        </w:rPr>
        <w:t xml:space="preserve">Note: This paper is a theoretical synthesis for educational and illustrative purposes within Morocco Casablanca context.</w:t>
      </w:r>
    </w:p>
    <w:p>
      <w:pPr>
        <w:numPr>
          <w:ilvl w:val="0"/>
          <w:numId w:val="1001"/>
        </w:numPr>
        <w:pStyle w:val="Compact"/>
      </w:pPr>
      <w:r>
        <w:t xml:space="preserve">Haddad, B. (2018).</w:t>
      </w:r>
      <w:r>
        <w:t xml:space="preserve"> </w:t>
      </w:r>
      <w:r>
        <w:rPr>
          <w:iCs/>
          <w:i/>
        </w:rPr>
        <w:t xml:space="preserve">Morocco's Industrial Policy: From Import Substitution to Export-Led Growth.</w:t>
      </w:r>
      <w:r>
        <w:t xml:space="preserve"> </w:t>
      </w:r>
      <w:r>
        <w:t xml:space="preserve">Journal of North African Studies.</w:t>
      </w:r>
    </w:p>
    <w:p>
      <w:pPr>
        <w:numPr>
          <w:ilvl w:val="0"/>
          <w:numId w:val="1001"/>
        </w:numPr>
        <w:pStyle w:val="Compact"/>
      </w:pPr>
      <w:r>
        <w:t xml:space="preserve">Casablanca Finance City Authority. (2021).</w:t>
      </w:r>
      <w:r>
        <w:t xml:space="preserve"> </w:t>
      </w:r>
      <w:r>
        <w:rPr>
          <w:iCs/>
          <w:i/>
        </w:rPr>
        <w:t xml:space="preserve">Annual Economic Report on the Casablanca Metropolitan Area.</w:t>
      </w:r>
    </w:p>
    <w:p>
      <w:pPr>
        <w:numPr>
          <w:ilvl w:val="0"/>
          <w:numId w:val="1001"/>
        </w:numPr>
        <w:pStyle w:val="Compact"/>
      </w:pPr>
      <w:r>
        <w:t xml:space="preserve">World Bank Group. (2020).</w:t>
      </w:r>
      <w:r>
        <w:t xml:space="preserve"> </w:t>
      </w:r>
      <w:r>
        <w:rPr>
          <w:iCs/>
          <w:i/>
        </w:rPr>
        <w:t xml:space="preserve">Morocco Economic Monitor: Building a Digital Future for Jobs.</w:t>
      </w:r>
    </w:p>
    <w:p>
      <w:pPr>
        <w:numPr>
          <w:ilvl w:val="0"/>
          <w:numId w:val="1001"/>
        </w:numPr>
        <w:pStyle w:val="Compact"/>
      </w:pPr>
      <w:r>
        <w:t xml:space="preserve">Haut-Commissariat au Plan (HCP) of Morocco. Various statistical datasets on GDP and Employment in the Grand Casablanca-Settat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Morocco's Economic Landscape: A Case Study of Casablanca</dc:title>
  <dc:creator/>
  <cp:keywords/>
  <dcterms:created xsi:type="dcterms:W3CDTF">2026-07-29T17:03:17Z</dcterms:created>
  <dcterms:modified xsi:type="dcterms:W3CDTF">2026-07-29T17:03:17Z</dcterms:modified>
</cp:coreProperties>
</file>

<file path=docProps/custom.xml><?xml version="1.0" encoding="utf-8"?>
<Properties xmlns="http://schemas.openxmlformats.org/officeDocument/2006/custom-properties" xmlns:vt="http://schemas.openxmlformats.org/officeDocument/2006/docPropsVTypes"/>
</file>