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Zimbabwe</w:t>
      </w:r>
      <w:r>
        <w:t xml:space="preserve"> </w:t>
      </w:r>
      <w:r>
        <w:t xml:space="preserve">Harare</w:t>
      </w:r>
      <w:r>
        <w:t xml:space="preserve"> </w:t>
      </w:r>
      <w:r>
        <w:t xml:space="preserve">Context</w:t>
      </w:r>
    </w:p>
    <w:bookmarkStart w:id="28" w:name="X8fb59d6f2fe01e54c536250c5b58663297e3056"/>
    <w:p>
      <w:pPr>
        <w:pStyle w:val="Heading1"/>
      </w:pPr>
      <w:r>
        <w:t xml:space="preserve">Analytical Frameworks for Economic Stability in Zimbabwe Harare</w:t>
      </w:r>
    </w:p>
    <w:p>
      <w:pPr>
        <w:pStyle w:val="FirstParagraph"/>
      </w:pPr>
      <w:r>
        <w:t xml:space="preserve">A Research Paper on the Strategic Role of the Economist</w:t>
      </w:r>
    </w:p>
    <w:p>
      <w:pPr>
        <w:pStyle w:val="BodyText"/>
      </w:pPr>
      <w:r>
        <w:rPr>
          <w:bCs/>
          <w:b/>
        </w:rPr>
        <w:t xml:space="preserve">Abstract:</w:t>
      </w:r>
      <w:r>
        <w:br/>
      </w:r>
      <w:r>
        <w:t xml:space="preserve">This research paper examines the critical function of the</w:t>
      </w:r>
      <w:r>
        <w:t xml:space="preserve"> </w:t>
      </w:r>
      <w:r>
        <w:rPr>
          <w:bCs/>
          <w:b/>
        </w:rPr>
        <w:t xml:space="preserve">Economist</w:t>
      </w:r>
      <w:r>
        <w:t xml:space="preserve"> </w:t>
      </w:r>
      <w:r>
        <w:t xml:space="preserve">within the complex socio-economic landscape of</w:t>
      </w:r>
      <w:r>
        <w:t xml:space="preserve"> </w:t>
      </w:r>
      <w:r>
        <w:rPr>
          <w:bCs/>
          <w:b/>
        </w:rPr>
        <w:t xml:space="preserve">Zimbabwe Harare</w:t>
      </w:r>
      <w:r>
        <w:t xml:space="preserve">. By analyzing inflationary pressures, currency volatility, and infrastructure deficits, this document outlines how specialized economic expertise is indispensable for sustainable development. The study argues that a deep understanding of local market dynamics in</w:t>
      </w:r>
      <w:r>
        <w:t xml:space="preserve"> </w:t>
      </w:r>
      <w:r>
        <w:rPr>
          <w:bCs/>
          <w:b/>
        </w:rPr>
        <w:t xml:space="preserve">Zimbabwe Harare</w:t>
      </w:r>
      <w:r>
        <w:t xml:space="preserve"> </w:t>
      </w:r>
      <w:r>
        <w:t xml:space="preserve">is essential for formulating policies that foster resilience against global shocks and internal structural challenges.</w:t>
      </w:r>
    </w:p>
    <w:bookmarkStart w:id="20" w:name="introduction"/>
    <w:p>
      <w:pPr>
        <w:pStyle w:val="Heading2"/>
      </w:pPr>
      <w:r>
        <w:t xml:space="preserve">1. Introduction</w:t>
      </w:r>
    </w:p>
    <w:p>
      <w:pPr>
        <w:pStyle w:val="FirstParagraph"/>
      </w:pPr>
      <w:r>
        <w:t xml:space="preserve">The contemporary economic environment in Zimbabwe presents one of the most challenging scenarios for development specialists worldwide. At the heart of this complex system lies</w:t>
      </w:r>
      <w:r>
        <w:t xml:space="preserve"> </w:t>
      </w:r>
      <w:r>
        <w:rPr>
          <w:bCs/>
          <w:b/>
        </w:rPr>
        <w:t xml:space="preserve">Zimbabwe Harare</w:t>
      </w:r>
      <w:r>
        <w:t xml:space="preserve">, the capital city and commercial hub where the majority of industrial, financial, and service activities are concentrated. In such a volatile environment, the role of an</w:t>
      </w:r>
      <w:r>
        <w:t xml:space="preserve"> </w:t>
      </w:r>
      <w:r>
        <w:rPr>
          <w:bCs/>
          <w:b/>
        </w:rPr>
        <w:t xml:space="preserve">Economist</w:t>
      </w:r>
      <w:r>
        <w:t xml:space="preserve"> </w:t>
      </w:r>
      <w:r>
        <w:t xml:space="preserve">transcends traditional data analysis; it becomes a matter of strategic survival and policy formulation. This paper explores why professional economic expertise is not merely an academic luxury but a fundamental necessity for navigating the unique constraints faced by businesses, governments, and households in</w:t>
      </w:r>
      <w:r>
        <w:t xml:space="preserve"> </w:t>
      </w:r>
      <w:r>
        <w:rPr>
          <w:bCs/>
          <w:b/>
        </w:rPr>
        <w:t xml:space="preserve">Zimbabwe Harare</w:t>
      </w:r>
      <w:r>
        <w:t xml:space="preserve">.</w:t>
      </w:r>
    </w:p>
    <w:bookmarkEnd w:id="20"/>
    <w:bookmarkStart w:id="21" w:name="X33d3c6d3b7e6c8712b5498e921ebcacda9b34b7"/>
    <w:p>
      <w:pPr>
        <w:pStyle w:val="Heading2"/>
      </w:pPr>
      <w:r>
        <w:t xml:space="preserve">2. The Unique Economic Landscape of Zimbabwe Harare</w:t>
      </w:r>
    </w:p>
    <w:p>
      <w:pPr>
        <w:pStyle w:val="FirstParagraph"/>
      </w:pPr>
      <w:r>
        <w:t xml:space="preserve">To understand the value of an</w:t>
      </w:r>
      <w:r>
        <w:t xml:space="preserve"> </w:t>
      </w:r>
      <w:r>
        <w:rPr>
          <w:bCs/>
          <w:b/>
        </w:rPr>
        <w:t xml:space="preserve">Economist</w:t>
      </w:r>
      <w:r>
        <w:t xml:space="preserve">, one must first appreciate the distinct characteristics of</w:t>
      </w:r>
      <w:r>
        <w:t xml:space="preserve"> </w:t>
      </w:r>
      <w:r>
        <w:rPr>
          <w:bCs/>
          <w:b/>
        </w:rPr>
        <w:t xml:space="preserve">Zimbabwe Harare</w:t>
      </w:r>
      <w:r>
        <w:t xml:space="preserve">. Unlike stable economies, the financial ecosystem here is characterized by multi-currency transactions, hyperinflationary history, and a large informal sector. The city serves as a microcosm of national economic trends but with amplified intensity due to its concentration of capital and population.</w:t>
      </w:r>
      <w:r>
        <w:t xml:space="preserve"> </w:t>
      </w:r>
      <w:r>
        <w:t xml:space="preserve">Infrastructure deficits in</w:t>
      </w:r>
      <w:r>
        <w:t xml:space="preserve"> </w:t>
      </w:r>
      <w:r>
        <w:rPr>
          <w:bCs/>
          <w:b/>
        </w:rPr>
        <w:t xml:space="preserve">Zimbabwe Harare</w:t>
      </w:r>
      <w:r>
        <w:t xml:space="preserve">, particularly regarding electricity generation and water supply, significantly impact operational costs for industries. Furthermore, the regulatory framework often shifts rapidly in response to external debt obligations or balance-of-payment crises. In this context, standard economic models derived from stable economies often fail to predict market behaviors accurately without significant local adjustment by a skilled</w:t>
      </w:r>
      <w:r>
        <w:t xml:space="preserve"> </w:t>
      </w:r>
      <w:r>
        <w:rPr>
          <w:bCs/>
          <w:b/>
        </w:rPr>
        <w:t xml:space="preserve">Economist</w:t>
      </w:r>
      <w:r>
        <w:t xml:space="preserve">.</w:t>
      </w:r>
    </w:p>
    <w:bookmarkEnd w:id="21"/>
    <w:bookmarkStart w:id="22" w:name="the-strategic-role-of-the-economist"/>
    <w:p>
      <w:pPr>
        <w:pStyle w:val="Heading2"/>
      </w:pPr>
      <w:r>
        <w:t xml:space="preserve">3. The Strategic Role of the Economist</w:t>
      </w:r>
    </w:p>
    <w:p>
      <w:pPr>
        <w:pStyle w:val="FirstParagraph"/>
      </w:pPr>
      <w:r>
        <w:t xml:space="preserve">The primary function of an</w:t>
      </w:r>
      <w:r>
        <w:t xml:space="preserve"> </w:t>
      </w:r>
      <w:r>
        <w:rPr>
          <w:bCs/>
          <w:b/>
        </w:rPr>
        <w:t xml:space="preserve">Economist</w:t>
      </w:r>
      <w:r>
        <w:t xml:space="preserve"> </w:t>
      </w:r>
      <w:r>
        <w:t xml:space="preserve">in this region is risk mitigation and strategic forecasting. In</w:t>
      </w:r>
      <w:r>
        <w:t xml:space="preserve"> </w:t>
      </w:r>
      <w:r>
        <w:rPr>
          <w:bCs/>
          <w:b/>
        </w:rPr>
        <w:t xml:space="preserve">Zimbabwe Harare</w:t>
      </w:r>
      <w:r>
        <w:t xml:space="preserve">, economic instability is the norm rather than the exception. Therefore, economists are tasked with developing hedging strategies for businesses operating in high-inflation environments. This involves complex calculations regarding real interest rates, exchange rate fluctuations between the US Dollar and local currencies, and supply chain resilience.</w:t>
      </w:r>
      <w:r>
        <w:t xml:space="preserve"> </w:t>
      </w:r>
      <w:r>
        <w:t xml:space="preserve">Furthermore, an</w:t>
      </w:r>
      <w:r>
        <w:t xml:space="preserve"> </w:t>
      </w:r>
      <w:r>
        <w:rPr>
          <w:bCs/>
          <w:b/>
        </w:rPr>
        <w:t xml:space="preserve">Economist</w:t>
      </w:r>
      <w:r>
        <w:t xml:space="preserve"> </w:t>
      </w:r>
      <w:r>
        <w:t xml:space="preserve">plays a pivotal role in policy advocacy. By providing empirical evidence of how current regulations impact employment and production levels in</w:t>
      </w:r>
      <w:r>
        <w:t xml:space="preserve"> </w:t>
      </w:r>
      <w:r>
        <w:rPr>
          <w:bCs/>
          <w:b/>
        </w:rPr>
        <w:t xml:space="preserve">Zimbabwe Harare</w:t>
      </w:r>
      <w:r>
        <w:t xml:space="preserve">, economists can guide government bodies toward more effective fiscal policies. For instance, understanding the elasticity of demand for essential commodities during currency shortages requires sophisticated econometric analysis that only trained professionals can provide.</w:t>
      </w:r>
    </w:p>
    <w:bookmarkEnd w:id="22"/>
    <w:bookmarkStart w:id="23" w:name="informal-sector-dynamics-and-inclusion"/>
    <w:p>
      <w:pPr>
        <w:pStyle w:val="Heading2"/>
      </w:pPr>
      <w:r>
        <w:t xml:space="preserve">4. Informal Sector Dynamics and Inclusion</w:t>
      </w:r>
    </w:p>
    <w:p>
      <w:pPr>
        <w:pStyle w:val="FirstParagraph"/>
      </w:pPr>
      <w:r>
        <w:t xml:space="preserve">A significant portion of economic activity in</w:t>
      </w:r>
      <w:r>
        <w:t xml:space="preserve"> </w:t>
      </w:r>
      <w:r>
        <w:rPr>
          <w:bCs/>
          <w:b/>
        </w:rPr>
        <w:t xml:space="preserve">Zimbabwe Harare</w:t>
      </w:r>
      <w:r>
        <w:t xml:space="preserve"> </w:t>
      </w:r>
      <w:r>
        <w:t xml:space="preserve">occurs within the informal sector. Traditional GDP measurements often fail to capture the vibrancy and scale of this sector, leading to flawed policy decisions. An expert</w:t>
      </w:r>
      <w:r>
        <w:t xml:space="preserve"> </w:t>
      </w:r>
      <w:r>
        <w:rPr>
          <w:bCs/>
          <w:b/>
        </w:rPr>
        <w:t xml:space="preserve">Economist</w:t>
      </w:r>
      <w:r>
        <w:t xml:space="preserve"> </w:t>
      </w:r>
      <w:r>
        <w:t xml:space="preserve">is required to develop alternative metrics that accurately reflect the contribution of street vendors, small-scale artisans, and unregistered service providers.</w:t>
      </w:r>
      <w:r>
        <w:t xml:space="preserve"> </w:t>
      </w:r>
      <w:r>
        <w:t xml:space="preserve">By integrating these informal activities into formal economic planning, policymakers in</w:t>
      </w:r>
      <w:r>
        <w:t xml:space="preserve"> </w:t>
      </w:r>
      <w:r>
        <w:rPr>
          <w:bCs/>
          <w:b/>
        </w:rPr>
        <w:t xml:space="preserve">Zimbabwe Harare</w:t>
      </w:r>
      <w:r>
        <w:t xml:space="preserve"> </w:t>
      </w:r>
      <w:r>
        <w:t xml:space="preserve">can create inclusive growth strategies. The economist’s analysis helps identify tax bases that do not stifle entrepreneurship while ensuring social protection for vulnerable workers. This nuanced approach is critical for maintaining social stability and fostering a business-friendly environment in the capital city.</w:t>
      </w:r>
    </w:p>
    <w:bookmarkEnd w:id="23"/>
    <w:bookmarkStart w:id="24" w:name="X26e3b4734bc9af60ff275ff1eca03ced141a7f0"/>
    <w:p>
      <w:pPr>
        <w:pStyle w:val="Heading2"/>
      </w:pPr>
      <w:r>
        <w:t xml:space="preserve">5. Investment Attraction and Foreign Direct Investment (FDI)</w:t>
      </w:r>
    </w:p>
    <w:p>
      <w:pPr>
        <w:pStyle w:val="FirstParagraph"/>
      </w:pPr>
      <w:r>
        <w:t xml:space="preserve">For</w:t>
      </w:r>
      <w:r>
        <w:t xml:space="preserve"> </w:t>
      </w:r>
      <w:r>
        <w:rPr>
          <w:bCs/>
          <w:b/>
        </w:rPr>
        <w:t xml:space="preserve">Zimbabwe Harare</w:t>
      </w:r>
      <w:r>
        <w:t xml:space="preserve"> </w:t>
      </w:r>
      <w:r>
        <w:t xml:space="preserve">to recover from periods of economic stagnation, it must attract foreign direct investment. However, international investors are often deterred by perceived political and economic risks here. The role of the</w:t>
      </w:r>
      <w:r>
        <w:t xml:space="preserve"> </w:t>
      </w:r>
      <w:r>
        <w:rPr>
          <w:bCs/>
          <w:b/>
        </w:rPr>
        <w:t xml:space="preserve">Economist</w:t>
      </w:r>
      <w:r>
        <w:t xml:space="preserve"> </w:t>
      </w:r>
      <w:r>
        <w:t xml:space="preserve">is to de-risk these perceptions through transparent data analysis and robust feasibility studies.</w:t>
      </w:r>
      <w:r>
        <w:t xml:space="preserve"> </w:t>
      </w:r>
      <w:r>
        <w:t xml:space="preserve">An economist constructs comprehensive risk profiles for potential investors entering the</w:t>
      </w:r>
      <w:r>
        <w:t xml:space="preserve"> </w:t>
      </w:r>
      <w:r>
        <w:rPr>
          <w:bCs/>
          <w:b/>
        </w:rPr>
        <w:t xml:space="preserve">Zimbabwe Harare</w:t>
      </w:r>
      <w:r>
        <w:t xml:space="preserve"> </w:t>
      </w:r>
      <w:r>
        <w:t xml:space="preserve">market. These profiles must address currency convertibility, legal enforcement mechanisms, and long-term inflation trends. Without credible economic analysis provided by qualified professionals, foreign capital remains hesitant to flow into critical sectors such as telecommunications, tourism, and manufacturing in the region.</w:t>
      </w:r>
    </w:p>
    <w:bookmarkEnd w:id="24"/>
    <w:bookmarkStart w:id="25" w:name="human-capital-development-and-education"/>
    <w:p>
      <w:pPr>
        <w:pStyle w:val="Heading2"/>
      </w:pPr>
      <w:r>
        <w:t xml:space="preserve">6. Human Capital Development and Education</w:t>
      </w:r>
    </w:p>
    <w:p>
      <w:pPr>
        <w:pStyle w:val="FirstParagraph"/>
      </w:pPr>
      <w:r>
        <w:t xml:space="preserve">Sustainable economic recovery in</w:t>
      </w:r>
      <w:r>
        <w:t xml:space="preserve"> </w:t>
      </w:r>
      <w:r>
        <w:rPr>
          <w:bCs/>
          <w:b/>
        </w:rPr>
        <w:t xml:space="preserve">Zimbabwe Harare</w:t>
      </w:r>
      <w:r>
        <w:t xml:space="preserve"> </w:t>
      </w:r>
      <w:r>
        <w:t xml:space="preserve">relies heavily on human capital development. The demand for skilled economists is rising not only within government ministries but also across the private sector. Educational institutions must adapt their curricula to focus on applied economics relevant to emerging markets like Zimbabwe.</w:t>
      </w:r>
      <w:r>
        <w:t xml:space="preserve"> </w:t>
      </w:r>
      <w:r>
        <w:t xml:space="preserve">Moreover, continuous professional development for existing economists is vital to keep pace with global financial innovations and local regulatory changes. An economist who remains static in knowledge cannot effectively address the dynamic challenges of</w:t>
      </w:r>
      <w:r>
        <w:t xml:space="preserve"> </w:t>
      </w:r>
      <w:r>
        <w:rPr>
          <w:bCs/>
          <w:b/>
        </w:rPr>
        <w:t xml:space="preserve">Zimbabwe Harare</w:t>
      </w:r>
      <w:r>
        <w:t xml:space="preserve">. Therefore, fostering a culture of lifelong learning among economic professionals is a prerequisite for national stability.</w:t>
      </w:r>
    </w:p>
    <w:bookmarkEnd w:id="25"/>
    <w:bookmarkStart w:id="26" w:name="conclusion"/>
    <w:p>
      <w:pPr>
        <w:pStyle w:val="Heading2"/>
      </w:pPr>
      <w:r>
        <w:t xml:space="preserve">7. Conclusion</w:t>
      </w:r>
    </w:p>
    <w:p>
      <w:pPr>
        <w:pStyle w:val="FirstParagraph"/>
      </w:pPr>
      <w:r>
        <w:t xml:space="preserve">In conclusion, the integration of expert economic analysis into the fabric of society in</w:t>
      </w:r>
      <w:r>
        <w:t xml:space="preserve"> </w:t>
      </w:r>
      <w:r>
        <w:rPr>
          <w:bCs/>
          <w:b/>
        </w:rPr>
        <w:t xml:space="preserve">Zimbabwe Harare</w:t>
      </w:r>
      <w:r>
        <w:t xml:space="preserve"> </w:t>
      </w:r>
      <w:r>
        <w:t xml:space="preserve">is imperative for navigating current and future challenges. The</w:t>
      </w:r>
      <w:r>
        <w:t xml:space="preserve"> </w:t>
      </w:r>
      <w:r>
        <w:rPr>
          <w:bCs/>
          <w:b/>
        </w:rPr>
        <w:t xml:space="preserve">Economist</w:t>
      </w:r>
      <w:r>
        <w:t xml:space="preserve"> </w:t>
      </w:r>
      <w:r>
        <w:t xml:space="preserve">serves as a bridge between theoretical financial models and practical reality, offering solutions to problems ranging from inflation management to infrastructure planning.</w:t>
      </w:r>
      <w:r>
        <w:t xml:space="preserve"> </w:t>
      </w:r>
      <w:r>
        <w:t xml:space="preserve">As the city continues to evolve, the insights provided by rigorous economic research will determine the trajectory of its development. It is evident that without a strong cadre of economists dedicated to understanding the specific nuances of</w:t>
      </w:r>
      <w:r>
        <w:t xml:space="preserve"> </w:t>
      </w:r>
      <w:r>
        <w:rPr>
          <w:bCs/>
          <w:b/>
        </w:rPr>
        <w:t xml:space="preserve">Zimbabwe Harare</w:t>
      </w:r>
      <w:r>
        <w:t xml:space="preserve">, efforts toward economic stabilization and growth will remain fragmented and ineffective. Future research should focus on longitudinal studies tracking the impact of policy interventions guided by these professionals to further refine our understanding of this dynamic economic zone.</w:t>
      </w:r>
    </w:p>
    <w:bookmarkEnd w:id="26"/>
    <w:bookmarkStart w:id="27" w:name="references"/>
    <w:p>
      <w:pPr>
        <w:pStyle w:val="Heading2"/>
      </w:pPr>
      <w:r>
        <w:t xml:space="preserve">References</w:t>
      </w:r>
    </w:p>
    <w:p>
      <w:pPr>
        <w:pStyle w:val="FirstParagraph"/>
      </w:pPr>
      <w:r>
        <w:rPr>
          <w:iCs/>
          <w:i/>
        </w:rPr>
        <w:t xml:space="preserve">(Note: References are illustrative for the purpose of this HTML document structure.)</w:t>
      </w:r>
    </w:p>
    <w:p>
      <w:pPr>
        <w:numPr>
          <w:ilvl w:val="0"/>
          <w:numId w:val="1001"/>
        </w:numPr>
        <w:pStyle w:val="Compact"/>
      </w:pPr>
      <w:r>
        <w:t xml:space="preserve">Zimbabwe Reserve Bank Reports on Monetary Policy and Inflation Trends.</w:t>
      </w:r>
    </w:p>
    <w:p>
      <w:pPr>
        <w:numPr>
          <w:ilvl w:val="0"/>
          <w:numId w:val="1001"/>
        </w:numPr>
        <w:pStyle w:val="Compact"/>
      </w:pPr>
      <w:r>
        <w:t xml:space="preserve">African Development Bank. (2023). *Economic Outlook for Southern Africa: Focus on Urban Centers*.</w:t>
      </w:r>
    </w:p>
    <w:p>
      <w:pPr>
        <w:numPr>
          <w:ilvl w:val="0"/>
          <w:numId w:val="1001"/>
        </w:numPr>
        <w:pStyle w:val="Compact"/>
      </w:pPr>
      <w:r>
        <w:t xml:space="preserve">Harare City Council Annual Infrastructure Assessment Reports.</w:t>
      </w:r>
    </w:p>
    <w:p>
      <w:pPr>
        <w:numPr>
          <w:ilvl w:val="0"/>
          <w:numId w:val="1001"/>
        </w:numPr>
        <w:pStyle w:val="Compact"/>
      </w:pPr>
      <w:r>
        <w:t xml:space="preserve">Journal of African Economies. Special Issue: Market Volatility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the Zimbabwe Harare Context</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