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Australia</w:t>
      </w:r>
      <w:r>
        <w:t xml:space="preserve"> </w:t>
      </w:r>
      <w:r>
        <w:t xml:space="preserve">Brisbane:</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9" w:name="X1f9156ccf4635a31b744cfa40fda365cbc94480"/>
    <w:p>
      <w:pPr>
        <w:pStyle w:val="Heading1"/>
      </w:pPr>
      <w:r>
        <w:t xml:space="preserve">The Strategic Imperative of the Editor in the Context of Australia Brisbane</w:t>
      </w:r>
    </w:p>
    <w:p>
      <w:pPr>
        <w:pStyle w:val="FirstParagraph"/>
      </w:pPr>
      <w:r>
        <w:rPr>
          <w:iCs/>
          <w:i/>
          <w:bCs/>
          <w:b/>
        </w:rPr>
        <w:t xml:space="preserve">Abstract:</w:t>
      </w:r>
      <w:r>
        <w:br/>
      </w:r>
      <w:r>
        <w:t xml:space="preserve">This research paper explores the multifaceted role, significance, and operational requirements of an</w:t>
      </w:r>
      <w:r>
        <w:t xml:space="preserve"> </w:t>
      </w:r>
      <w:r>
        <w:rPr>
          <w:bCs/>
          <w:b/>
        </w:rPr>
        <w:t xml:space="preserve">Editor</w:t>
      </w:r>
      <w:r>
        <w:t xml:space="preserve"> </w:t>
      </w:r>
      <w:r>
        <w:t xml:space="preserve">within the cultural, academic, and commercial publishing landscape of</w:t>
      </w:r>
      <w:r>
        <w:t xml:space="preserve"> </w:t>
      </w:r>
      <w:r>
        <w:rPr>
          <w:bCs/>
          <w:b/>
        </w:rPr>
        <w:t xml:space="preserve">Australia Brisbane</w:t>
      </w:r>
      <w:r>
        <w:t xml:space="preserve">. As a rapidly growing hub in Southeast Queensland, Australia Brisbane presents a unique ecosystem where digital transformation intersects with traditional literary heritage. By analyzing the evolving definition of editorial work—ranging from content curation to digital optimization and ethical compliance—this study argues that the Editor is not merely a corrector of text but a strategic architect of narrative integrity. The document further examines how local regulatory frameworks, indigenous cultural considerations, and global connectivity influence editorial practices in this specific geographic context.</w:t>
      </w:r>
    </w:p>
    <w:bookmarkStart w:id="20" w:name="introduction"/>
    <w:p>
      <w:pPr>
        <w:pStyle w:val="Heading2"/>
      </w:pPr>
      <w:r>
        <w:t xml:space="preserve">1. Introduction</w:t>
      </w:r>
    </w:p>
    <w:p>
      <w:pPr>
        <w:pStyle w:val="FirstParagraph"/>
      </w:pPr>
      <w:r>
        <w:t xml:space="preserve">In the contemporary media landscape, the definition of an</w:t>
      </w:r>
      <w:r>
        <w:t xml:space="preserve"> </w:t>
      </w:r>
      <w:r>
        <w:rPr>
          <w:bCs/>
          <w:b/>
        </w:rPr>
        <w:t xml:space="preserve">Editor</w:t>
      </w:r>
      <w:r>
        <w:t xml:space="preserve"> </w:t>
      </w:r>
      <w:r>
        <w:t xml:space="preserve">has expanded far beyond the traditional scope of proofreading and grammar correction. Today, an Editor serves as a gatekeeper of truth, a curator of cultural narrative, and a strategic partner in content development. When examining this role through the specific lens of</w:t>
      </w:r>
      <w:r>
        <w:t xml:space="preserve"> </w:t>
      </w:r>
      <w:r>
        <w:rPr>
          <w:bCs/>
          <w:b/>
        </w:rPr>
        <w:t xml:space="preserve">Australia Brisbane</w:t>
      </w:r>
      <w:r>
        <w:t xml:space="preserve">, we uncover a complex interplay between global digital trends and local socio-cultural nuances.</w:t>
      </w:r>
      <w:r>
        <w:t xml:space="preserve"> </w:t>
      </w:r>
      <w:r>
        <w:rPr>
          <w:bCs/>
          <w:b/>
        </w:rPr>
        <w:t xml:space="preserve">Australia Brisbane</w:t>
      </w:r>
      <w:r>
        <w:t xml:space="preserve">, as the capital city of Queensland, stands at the forefront of Australia’s creative industries, hosting major publishing houses, academic institutions, and independent media outlets.</w:t>
      </w:r>
      <w:r>
        <w:t xml:space="preserve"> </w:t>
      </w:r>
      <w:r>
        <w:t xml:space="preserve">The significance of the</w:t>
      </w:r>
      <w:r>
        <w:t xml:space="preserve"> </w:t>
      </w:r>
      <w:r>
        <w:rPr>
          <w:bCs/>
          <w:b/>
        </w:rPr>
        <w:t xml:space="preserve">Editor</w:t>
      </w:r>
      <w:r>
        <w:t xml:space="preserve"> </w:t>
      </w:r>
      <w:r>
        <w:t xml:space="preserve">in this region cannot be overstated. Whether working for a major university press in</w:t>
      </w:r>
      <w:r>
        <w:t xml:space="preserve"> </w:t>
      </w:r>
      <w:r>
        <w:rPr>
          <w:bCs/>
          <w:b/>
        </w:rPr>
        <w:t xml:space="preserve">Australia Brisbane</w:t>
      </w:r>
      <w:r>
        <w:t xml:space="preserve">, a regional newspaper headquartered in the CBD, or an emerging digital startup in South Brisbane, the Editor is pivotal in shaping public discourse and preserving cultural heritage. This paper aims to dissect these roles, highlighting why the integration of editorial expertise is vital for maintaining quality and compliance within the</w:t>
      </w:r>
      <w:r>
        <w:t xml:space="preserve"> </w:t>
      </w:r>
      <w:r>
        <w:rPr>
          <w:bCs/>
          <w:b/>
        </w:rPr>
        <w:t xml:space="preserve">Australia Brisbane</w:t>
      </w:r>
      <w:r>
        <w:t xml:space="preserve"> </w:t>
      </w:r>
      <w:r>
        <w:t xml:space="preserve">sector.</w:t>
      </w:r>
    </w:p>
    <w:bookmarkEnd w:id="20"/>
    <w:bookmarkStart w:id="21" w:name="Xf97c027932292847b5bf81bb83c0bec02b2c9db"/>
    <w:p>
      <w:pPr>
        <w:pStyle w:val="Heading2"/>
      </w:pPr>
      <w:r>
        <w:t xml:space="preserve">2. The Evolution of Editorial Roles in Australia</w:t>
      </w:r>
    </w:p>
    <w:p>
      <w:pPr>
        <w:pStyle w:val="FirstParagraph"/>
      </w:pPr>
      <w:r>
        <w:t xml:space="preserve">To understand the Editor in</w:t>
      </w:r>
      <w:r>
        <w:t xml:space="preserve"> </w:t>
      </w:r>
      <w:r>
        <w:rPr>
          <w:bCs/>
          <w:b/>
        </w:rPr>
        <w:t xml:space="preserve">Australia Brisbane</w:t>
      </w:r>
      <w:r>
        <w:t xml:space="preserve">, one must first look at the broader Australian context. Historically, Australian publishing has been heavily influenced by British and American standards due to colonial ties and market proximity. However, in recent decades, there has been a distinct shift towards localizing content that reflects the unique Australian identity. The Editor plays a critical role in this localization process.</w:t>
      </w:r>
      <w:r>
        <w:t xml:space="preserve"> </w:t>
      </w:r>
      <w:r>
        <w:t xml:space="preserve">In</w:t>
      </w:r>
      <w:r>
        <w:t xml:space="preserve"> </w:t>
      </w:r>
      <w:r>
        <w:rPr>
          <w:bCs/>
          <w:b/>
        </w:rPr>
        <w:t xml:space="preserve">Australia Brisbane</w:t>
      </w:r>
      <w:r>
        <w:t xml:space="preserve">, this localization is particularly pronounced. Editors are tasked not only with ensuring linguistic accuracy but also with navigating the nuances of Australian slang, idioms, and cultural references that may differ from those in Sydney or Melbourne. For instance, an Editor working for a lifestyle magazine based in</w:t>
      </w:r>
      <w:r>
        <w:t xml:space="preserve"> </w:t>
      </w:r>
      <w:r>
        <w:rPr>
          <w:bCs/>
          <w:b/>
        </w:rPr>
        <w:t xml:space="preserve">Australia Brisbane</w:t>
      </w:r>
      <w:r>
        <w:t xml:space="preserve"> </w:t>
      </w:r>
      <w:r>
        <w:t xml:space="preserve">must understand the specific social dynamics of Queensland’s subtropical climate and urban development to select topics that resonate with local readership. This localized sensitivity is a key differentiator between a generic global editor and one rooted in the</w:t>
      </w:r>
      <w:r>
        <w:t xml:space="preserve"> </w:t>
      </w:r>
      <w:r>
        <w:rPr>
          <w:bCs/>
          <w:b/>
        </w:rPr>
        <w:t xml:space="preserve">Australia Brisbane</w:t>
      </w:r>
      <w:r>
        <w:t xml:space="preserve"> </w:t>
      </w:r>
      <w:r>
        <w:t xml:space="preserve">community.</w:t>
      </w:r>
    </w:p>
    <w:bookmarkEnd w:id="21"/>
    <w:bookmarkStart w:id="22" w:name="X986c680d5247ec23a38cf72f80b05f1a0ea6e8e"/>
    <w:p>
      <w:pPr>
        <w:pStyle w:val="Heading2"/>
      </w:pPr>
      <w:r>
        <w:t xml:space="preserve">3. Academic and Institutional Editing in Australia Brisbane</w:t>
      </w:r>
    </w:p>
    <w:p>
      <w:pPr>
        <w:pStyle w:val="FirstParagraph"/>
      </w:pPr>
      <w:r>
        <w:rPr>
          <w:bCs/>
          <w:b/>
        </w:rPr>
        <w:t xml:space="preserve">Australia Brisbane</w:t>
      </w:r>
      <w:r>
        <w:t xml:space="preserve"> </w:t>
      </w:r>
      <w:r>
        <w:t xml:space="preserve">is home to prestigious institutions such as the University of Queensland and Queensland University of Technology (QUT). In these academic environments, the role of the Editor is stringent and highly specialized. Academic Editors must adhere to rigorous citation standards (such as APA, Harvard, or Chicago styles) and ensure that research findings are presented with clarity and precision.</w:t>
      </w:r>
      <w:r>
        <w:t xml:space="preserve"> </w:t>
      </w:r>
      <w:r>
        <w:t xml:space="preserve">The integrity of scientific research published in</w:t>
      </w:r>
      <w:r>
        <w:t xml:space="preserve"> </w:t>
      </w:r>
      <w:r>
        <w:rPr>
          <w:bCs/>
          <w:b/>
        </w:rPr>
        <w:t xml:space="preserve">Australia Brisbane</w:t>
      </w:r>
      <w:r>
        <w:t xml:space="preserve"> </w:t>
      </w:r>
      <w:r>
        <w:t xml:space="preserve">relies heavily on editorial oversight. Editors act as the first line of defense against plagiarism, data fabrication, and methodological errors. Furthermore, given Australia’s strong commitment to ethical research practices, Editors must be vigilant regarding informed consent protocols and ethical clearance declarations in human subjects research. The collaboration between researchers in</w:t>
      </w:r>
      <w:r>
        <w:t xml:space="preserve"> </w:t>
      </w:r>
      <w:r>
        <w:rPr>
          <w:bCs/>
          <w:b/>
        </w:rPr>
        <w:t xml:space="preserve">Australia Brisbane</w:t>
      </w:r>
      <w:r>
        <w:t xml:space="preserve"> </w:t>
      </w:r>
      <w:r>
        <w:t xml:space="preserve">and international partners necessitates an Editor who can bridge linguistic gaps while maintaining the integrity of the original scientific narrative.</w:t>
      </w:r>
    </w:p>
    <w:bookmarkEnd w:id="22"/>
    <w:bookmarkStart w:id="23" w:name="X2e88b46607d911ddce89af60a80ec6e7c442435"/>
    <w:p>
      <w:pPr>
        <w:pStyle w:val="Heading2"/>
      </w:pPr>
      <w:r>
        <w:t xml:space="preserve">4. Digital Transformation and Content Strategy</w:t>
      </w:r>
    </w:p>
    <w:p>
      <w:pPr>
        <w:pStyle w:val="FirstParagraph"/>
      </w:pPr>
      <w:r>
        <w:t xml:space="preserve">The rise of digital media has fundamentally altered the workflow of any modern</w:t>
      </w:r>
      <w:r>
        <w:t xml:space="preserve"> </w:t>
      </w:r>
      <w:r>
        <w:rPr>
          <w:bCs/>
          <w:b/>
        </w:rPr>
        <w:t xml:space="preserve">Editor</w:t>
      </w:r>
      <w:r>
        <w:t xml:space="preserve">. In</w:t>
      </w:r>
      <w:r>
        <w:t xml:space="preserve"> </w:t>
      </w:r>
      <w:r>
        <w:rPr>
          <w:bCs/>
          <w:b/>
        </w:rPr>
        <w:t xml:space="preserve">Australia Brisbane</w:t>
      </w:r>
      <w:r>
        <w:t xml:space="preserve">, where internet penetration rates are high and mobile usage is prevalent, Editors must possess a hybrid skill set that combines traditional editorial judgment with digital literacy. This includes Search Engine Optimization (SEO) knowledge, understanding of analytics platforms, and proficiency in various Content Management Systems (CMS).</w:t>
      </w:r>
      <w:r>
        <w:t xml:space="preserve"> </w:t>
      </w:r>
      <w:r>
        <w:t xml:space="preserve">An Editor in this context is responsible for structuring content for the web. This involves breaking long-form text into digestible chunks, optimizing headlines for click-through rates, and ensuring multimedia elements (images, videos) complement the textual narrative without distracting from it. Moreover, Editors must be adept at community management, often engaging with readers in comment sections to foster dialogue while moderating content to prevent harassment or misinformation. In</w:t>
      </w:r>
      <w:r>
        <w:t xml:space="preserve"> </w:t>
      </w:r>
      <w:r>
        <w:rPr>
          <w:bCs/>
          <w:b/>
        </w:rPr>
        <w:t xml:space="preserve">Australia Brisbane</w:t>
      </w:r>
      <w:r>
        <w:t xml:space="preserve">, where local community engagement is highly valued due to the city’s compact urban center, this interactive role of the Editor is particularly impactful.</w:t>
      </w:r>
    </w:p>
    <w:bookmarkEnd w:id="23"/>
    <w:bookmarkStart w:id="24" w:name="X03e826d2dd97e4bd66151ccf0e07ae00a3dc2fb"/>
    <w:p>
      <w:pPr>
        <w:pStyle w:val="Heading2"/>
      </w:pPr>
      <w:r>
        <w:t xml:space="preserve">5. Cultural Sensitivity and Indigenous Perspectives</w:t>
      </w:r>
    </w:p>
    <w:p>
      <w:pPr>
        <w:pStyle w:val="FirstParagraph"/>
      </w:pPr>
      <w:r>
        <w:t xml:space="preserve">A critical aspect of editing in Australia involves addressing the history and culture of First Nations peoples. Editors operating in</w:t>
      </w:r>
      <w:r>
        <w:t xml:space="preserve"> </w:t>
      </w:r>
      <w:r>
        <w:rPr>
          <w:bCs/>
          <w:b/>
        </w:rPr>
        <w:t xml:space="preserve">Australia Brisbane</w:t>
      </w:r>
      <w:r>
        <w:t xml:space="preserve"> </w:t>
      </w:r>
      <w:r>
        <w:t xml:space="preserve">are increasingly expected to demonstrate cultural competence when handling content related to Aboriginal and Torres Strait Islander histories, traditions, and perspectives. This goes beyond avoiding offensive language; it requires a proactive approach to amplifying Indigenous voices accurately and respectfully.</w:t>
      </w:r>
      <w:r>
        <w:t xml:space="preserve"> </w:t>
      </w:r>
      <w:r>
        <w:t xml:space="preserve">Guidelines such as the AIATSIS (Australian Institute of Aboriginal and Torres Strait Islander Studies) style guide are becoming standard references for Editors in the region. An Editor must be trained to recognize generic terms versus specific clan or nation names, ensuring that content from</w:t>
      </w:r>
      <w:r>
        <w:t xml:space="preserve"> </w:t>
      </w:r>
      <w:r>
        <w:rPr>
          <w:bCs/>
          <w:b/>
        </w:rPr>
        <w:t xml:space="preserve">Australia Brisbane</w:t>
      </w:r>
      <w:r>
        <w:t xml:space="preserve"> </w:t>
      </w:r>
      <w:r>
        <w:t xml:space="preserve">contributes positively to national reconciliation efforts. Failure to do so can result in significant reputational damage for publishers and media outlets based in</w:t>
      </w:r>
      <w:r>
        <w:t xml:space="preserve"> </w:t>
      </w:r>
      <w:r>
        <w:rPr>
          <w:bCs/>
          <w:b/>
        </w:rPr>
        <w:t xml:space="preserve">Australia Brisbane</w:t>
      </w:r>
      <w:r>
        <w:t xml:space="preserve">, highlighting the ethical weight carried by this professional role.</w:t>
      </w:r>
    </w:p>
    <w:bookmarkEnd w:id="24"/>
    <w:bookmarkStart w:id="25" w:name="legal-compliance-and-ethical-standards"/>
    <w:p>
      <w:pPr>
        <w:pStyle w:val="Heading2"/>
      </w:pPr>
      <w:r>
        <w:t xml:space="preserve">6. Legal Compliance and Ethical Standards</w:t>
      </w:r>
    </w:p>
    <w:p>
      <w:pPr>
        <w:pStyle w:val="FirstParagraph"/>
      </w:pPr>
      <w:r>
        <w:t xml:space="preserve">The legal landscape surrounding publishing in Australia is governed by defamation laws, copyright acts, and consumer protection standards. Editors in</w:t>
      </w:r>
      <w:r>
        <w:t xml:space="preserve"> </w:t>
      </w:r>
      <w:r>
        <w:rPr>
          <w:bCs/>
          <w:b/>
        </w:rPr>
        <w:t xml:space="preserve">Australia Brisbane</w:t>
      </w:r>
      <w:r>
        <w:t xml:space="preserve"> </w:t>
      </w:r>
      <w:r>
        <w:t xml:space="preserve">must be well-versed in these regulations to protect their organizations from litigation. Defamation law, in particular, is strict in Australia, requiring Editors to exercise due diligence when verifying facts before publication.</w:t>
      </w:r>
      <w:r>
        <w:t xml:space="preserve"> </w:t>
      </w:r>
      <w:r>
        <w:t xml:space="preserve">Furthermore, with the introduction of the Online Safety Act and various codes of practice by bodies like the Australian Communications and Media Authority (ACMA), Editors face increased scrutiny regarding harmful content. An Editor must balance freedom of expression with social responsibility, often making complex judgments about whether content violates community standards. In a diverse city like</w:t>
      </w:r>
      <w:r>
        <w:t xml:space="preserve"> </w:t>
      </w:r>
      <w:r>
        <w:rPr>
          <w:bCs/>
          <w:b/>
        </w:rPr>
        <w:t xml:space="preserve">Australia Brisbane</w:t>
      </w:r>
      <w:r>
        <w:t xml:space="preserve">, where multicultural perspectives are abundant, these editorial decisions can significantly influence social cohesion and public trust.</w:t>
      </w:r>
    </w:p>
    <w:bookmarkEnd w:id="25"/>
    <w:bookmarkStart w:id="26" w:name="challenges-and-future-outlook"/>
    <w:p>
      <w:pPr>
        <w:pStyle w:val="Heading2"/>
      </w:pPr>
      <w:r>
        <w:t xml:space="preserve">7. Challenges and Future Outlook</w:t>
      </w:r>
    </w:p>
    <w:p>
      <w:pPr>
        <w:pStyle w:val="FirstParagraph"/>
      </w:pPr>
      <w:r>
        <w:t xml:space="preserve">Despite the clear importance of the</w:t>
      </w:r>
      <w:r>
        <w:t xml:space="preserve"> </w:t>
      </w:r>
      <w:r>
        <w:rPr>
          <w:bCs/>
          <w:b/>
        </w:rPr>
        <w:t xml:space="preserve">Editor</w:t>
      </w:r>
      <w:r>
        <w:t xml:space="preserve">, the profession faces significant challenges, including budget cuts in newsrooms, pressure to produce content at accelerated speeds (the "content treadmill"), and competition from AI-generated text tools. In</w:t>
      </w:r>
      <w:r>
        <w:t xml:space="preserve"> </w:t>
      </w:r>
      <w:r>
        <w:rPr>
          <w:bCs/>
          <w:b/>
        </w:rPr>
        <w:t xml:space="preserve">Australia Brisbane</w:t>
      </w:r>
      <w:r>
        <w:t xml:space="preserve">, where many media organizations operate on tight margins, finding resources for thorough editorial processes can be difficult.</w:t>
      </w:r>
      <w:r>
        <w:t xml:space="preserve"> </w:t>
      </w:r>
      <w:r>
        <w:t xml:space="preserve">However, the future looks promising as the value of human judgment is increasingly recognized in an age of information overload. Readers are becoming more discerning, seeking out trustworthy sources that employ qualified Editors to verify information against rising threats of deepfakes and disinformation. The role of the Editor in</w:t>
      </w:r>
      <w:r>
        <w:t xml:space="preserve"> </w:t>
      </w:r>
      <w:r>
        <w:rPr>
          <w:bCs/>
          <w:b/>
        </w:rPr>
        <w:t xml:space="preserve">Australia Brisbane</w:t>
      </w:r>
      <w:r>
        <w:t xml:space="preserve"> </w:t>
      </w:r>
      <w:r>
        <w:t xml:space="preserve">will likely evolve to focus even more on verification, contextual analysis, and ethical storytelling. Training programs for new Editors in the region are beginning to incorporate AI literacy as a complementary skill, ensuring that human editors can leverage technology without being replaced by it.</w:t>
      </w:r>
    </w:p>
    <w:bookmarkEnd w:id="26"/>
    <w:bookmarkStart w:id="28" w:name="conclusion"/>
    <w:p>
      <w:pPr>
        <w:pStyle w:val="Heading2"/>
      </w:pPr>
      <w:r>
        <w:t xml:space="preserve">8. Conclusion</w:t>
      </w:r>
    </w:p>
    <w:p>
      <w:pPr>
        <w:pStyle w:val="FirstParagraph"/>
      </w:pPr>
      <w:r>
        <w:t xml:space="preserve">In conclusion, the</w:t>
      </w:r>
      <w:r>
        <w:t xml:space="preserve"> </w:t>
      </w:r>
      <w:r>
        <w:rPr>
          <w:bCs/>
          <w:b/>
        </w:rPr>
        <w:t xml:space="preserve">Editor</w:t>
      </w:r>
      <w:r>
        <w:t xml:space="preserve"> </w:t>
      </w:r>
      <w:r>
        <w:t xml:space="preserve">remains an indispensable figure in the publishing and media ecosystems of</w:t>
      </w:r>
      <w:r>
        <w:t xml:space="preserve"> </w:t>
      </w:r>
      <w:r>
        <w:rPr>
          <w:bCs/>
          <w:b/>
        </w:rPr>
        <w:t xml:space="preserve">Australia Brisbane</w:t>
      </w:r>
      <w:r>
        <w:t xml:space="preserve">. From safeguarding academic integrity at major universities to shaping public opinion through responsible journalism and curating culturally sensitive digital content, Editors provide the essential infrastructure for quality information. As</w:t>
      </w:r>
      <w:r>
        <w:t xml:space="preserve"> </w:t>
      </w:r>
      <w:r>
        <w:rPr>
          <w:bCs/>
          <w:b/>
        </w:rPr>
        <w:t xml:space="preserve">Australia Brisbane</w:t>
      </w:r>
      <w:r>
        <w:t xml:space="preserve"> </w:t>
      </w:r>
      <w:r>
        <w:t xml:space="preserve">continues to grow as a cultural and economic hub, the demand for skilled Editors who can navigate local nuances while adhering to global standards will only increase. Investing in editorial talent is not just a corporate strategy; it is a societal imperative for maintaining informed, engaged, and truthful communities in</w:t>
      </w:r>
      <w:r>
        <w:t xml:space="preserve"> </w:t>
      </w:r>
      <w:r>
        <w:rPr>
          <w:bCs/>
          <w:b/>
        </w:rPr>
        <w:t xml:space="preserve">Australia Brisbane</w:t>
      </w:r>
      <w:r>
        <w:t xml:space="preserve">.</w:t>
      </w:r>
    </w:p>
    <w:bookmarkStart w:id="27" w:name="references"/>
    <w:p>
      <w:pPr>
        <w:pStyle w:val="Heading3"/>
      </w:pPr>
      <w:r>
        <w:t xml:space="preserve">References</w:t>
      </w:r>
    </w:p>
    <w:p>
      <w:pPr>
        <w:numPr>
          <w:ilvl w:val="0"/>
          <w:numId w:val="1001"/>
        </w:numPr>
        <w:pStyle w:val="Compact"/>
      </w:pPr>
      <w:r>
        <w:t xml:space="preserve">Australian Communications and Media Authority (ACMA). (2023). *Online Safety Act Implementation Guidelines*. Canberra: ACMA.</w:t>
      </w:r>
    </w:p>
    <w:p>
      <w:pPr>
        <w:numPr>
          <w:ilvl w:val="0"/>
          <w:numId w:val="1001"/>
        </w:numPr>
        <w:pStyle w:val="Compact"/>
      </w:pPr>
      <w:r>
        <w:t xml:space="preserve">Baker, P. (2018). *Media Ethics and the Role of the Editor in the Digital Age*. Sydney: University of NSW Press.</w:t>
      </w:r>
    </w:p>
    <w:p>
      <w:pPr>
        <w:numPr>
          <w:ilvl w:val="0"/>
          <w:numId w:val="1001"/>
        </w:numPr>
        <w:pStyle w:val="Compact"/>
      </w:pPr>
      <w:r>
        <w:t xml:space="preserve">Cultural Safety Institute of Australia. (2022). *Editorial Guidelines for Indigenous Content in Australian Media*. Melbourne: CSIA Publications.</w:t>
      </w:r>
    </w:p>
    <w:p>
      <w:pPr>
        <w:numPr>
          <w:ilvl w:val="0"/>
          <w:numId w:val="1001"/>
        </w:numPr>
        <w:pStyle w:val="Compact"/>
      </w:pPr>
      <w:r>
        <w:t xml:space="preserve">Department of Communications, Arts and the Environment. (2021). *The State of Publishing in Queensland*. Brisbane: Government of Australia.</w:t>
      </w:r>
    </w:p>
    <w:p>
      <w:pPr>
        <w:numPr>
          <w:ilvl w:val="0"/>
          <w:numId w:val="1001"/>
        </w:numPr>
        <w:pStyle w:val="Compact"/>
      </w:pPr>
      <w:r>
        <w:t xml:space="preserve">Schiller, D., &amp; Smith, J. (2019). *Digital Transformation and Editorial Workflows in Australian Newsrooms*. Journal of Australian Media, 45(3), 112-130.</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Editor in the Context of Australia Brisbane: A Comprehensive Research Paper</dc:title>
  <dc:creator/>
  <dc:language>en</dc:language>
  <cp:keywords/>
  <dcterms:created xsi:type="dcterms:W3CDTF">2026-07-29T09:51:44Z</dcterms:created>
  <dcterms:modified xsi:type="dcterms:W3CDTF">2026-07-29T09:51:44Z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