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fb3492912b711dfb2496a145f3c8579a508eb33"/>
    <w:p>
      <w:pPr>
        <w:pStyle w:val="Heading1"/>
      </w:pPr>
      <w:r>
        <w:t xml:space="preserve">The Strategic Importance of the Editor in Australia Melbourne</w:t>
      </w:r>
    </w:p>
    <w:p>
      <w:pPr>
        <w:pStyle w:val="FirstParagraph"/>
      </w:pPr>
      <w:r>
        <w:rPr>
          <w:bCs/>
          <w:b/>
        </w:rPr>
        <w:t xml:space="preserve">A Research Paper on Publishing Standards, Cultural Context, and Editorial Excellence</w:t>
      </w:r>
    </w:p>
    <w:p>
      <w:pPr>
        <w:pStyle w:val="BodyText"/>
      </w:pPr>
      <w:r>
        <w:rPr>
          <w:bCs/>
          <w:b/>
        </w:rPr>
        <w:t xml:space="preserve">Abstract</w:t>
      </w:r>
      <w:r>
        <w:br/>
      </w:r>
      <w:r>
        <w:t xml:space="preserve">This research paper examines the critical role of the</w:t>
      </w:r>
      <w:r>
        <w:t xml:space="preserve"> </w:t>
      </w:r>
      <w:r>
        <w:rPr>
          <w:iCs/>
          <w:i/>
        </w:rPr>
        <w:t xml:space="preserve">Editor</w:t>
      </w:r>
      <w:r>
        <w:t xml:space="preserve"> </w:t>
      </w:r>
      <w:r>
        <w:t xml:space="preserve">within the vibrant literary and professional publishing landscape of</w:t>
      </w:r>
      <w:r>
        <w:t xml:space="preserve"> </w:t>
      </w:r>
      <w:r>
        <w:rPr>
          <w:iCs/>
          <w:i/>
        </w:rPr>
        <w:t xml:space="preserve">Australia Melbourne</w:t>
      </w:r>
      <w:r>
        <w:t xml:space="preserve">. By analyzing regional nuances, legal requirements under Australian law, and cultural expectations, this document establishes why high-quality editorial services are indispensable for authors and businesses operating in this specific geographic hub. The study highlights how an effective Editor bridges the gap between raw content market-ready publications that resonate with the unique sensibilities of Melbourne’s diverse audience.</w:t>
      </w:r>
    </w:p>
    <w:bookmarkStart w:id="20" w:name="introduction"/>
    <w:p>
      <w:pPr>
        <w:pStyle w:val="Heading2"/>
      </w:pPr>
      <w:r>
        <w:t xml:space="preserve">1. Introduction</w:t>
      </w:r>
    </w:p>
    <w:p>
      <w:pPr>
        <w:pStyle w:val="FirstParagraph"/>
      </w:pPr>
      <w:r>
        <w:t xml:space="preserve">Melbourne, consistently ranked among the world’s most liveable cities, is not only a hub for finance, arts, and technology but also a powerhouse for publishing in</w:t>
      </w:r>
      <w:r>
        <w:t xml:space="preserve"> </w:t>
      </w:r>
      <w:r>
        <w:rPr>
          <w:bCs/>
          <w:b/>
        </w:rPr>
        <w:t xml:space="preserve">Australia Melbourne</w:t>
      </w:r>
      <w:r>
        <w:t xml:space="preserve">. From independent bookstores in Fitzroy to major media conglomerates headquartered in Southbank the city exudes creative energy. In this dynamic environment, the role of the</w:t>
      </w:r>
      <w:r>
        <w:t xml:space="preserve"> </w:t>
      </w:r>
      <w:r>
        <w:rPr>
          <w:iCs/>
          <w:i/>
        </w:rPr>
        <w:t xml:space="preserve">Editor</w:t>
      </w:r>
      <w:r>
        <w:t xml:space="preserve"> </w:t>
      </w:r>
      <w:r>
        <w:t xml:space="preserve">transcends simple proofreading; it becomes a strategic function that ensures clarity, compliance, and cultural resonance.</w:t>
      </w:r>
    </w:p>
    <w:p>
      <w:pPr>
        <w:pStyle w:val="BodyText"/>
      </w:pPr>
      <w:r>
        <w:t xml:space="preserve">An Editor is more than a guardian of grammar; they are curators of tone and guardians of brand integrity. For authors and businesses in Melbourne, navigating the complexities of Australian English conventions while catering to a multicultural demographic requires specialized editorial expertise. This paper explores the multifaceted responsibilities of an Editor within this context.</w:t>
      </w:r>
    </w:p>
    <w:bookmarkEnd w:id="20"/>
    <w:bookmarkStart w:id="21" w:name="the-role-defined-beyond-grammar"/>
    <w:p>
      <w:pPr>
        <w:pStyle w:val="Heading2"/>
      </w:pPr>
      <w:r>
        <w:t xml:space="preserve">2. The Role Defined: Beyond Grammar</w:t>
      </w:r>
    </w:p>
    <w:p>
      <w:pPr>
        <w:pStyle w:val="FirstParagraph"/>
      </w:pPr>
      <w:r>
        <w:t xml:space="preserve">To understand why an Editor is crucial in</w:t>
      </w:r>
      <w:r>
        <w:t xml:space="preserve"> </w:t>
      </w:r>
      <w:r>
        <w:rPr>
          <w:bCs/>
          <w:b/>
        </w:rPr>
        <w:t xml:space="preserve">Australia Melbourne</w:t>
      </w:r>
      <w:r>
        <w:t xml:space="preserve">, one must first define their scope of work. Traditionally viewed as correctors, modern Editors serve as developmental collaborators, line editors, and copyeditors. In the context of Melbourne’s publishing scene:</w:t>
      </w:r>
    </w:p>
    <w:p>
      <w:pPr>
        <w:numPr>
          <w:ilvl w:val="0"/>
          <w:numId w:val="1001"/>
        </w:numPr>
        <w:pStyle w:val="Compact"/>
      </w:pPr>
      <w:r>
        <w:t xml:space="preserve">Developmental Editing: Focuses on structure, pacing, and character development for manuscripts.</w:t>
      </w:r>
    </w:p>
    <w:p>
      <w:pPr>
        <w:numPr>
          <w:ilvl w:val="0"/>
          <w:numId w:val="1001"/>
        </w:numPr>
        <w:pStyle w:val="Compact"/>
      </w:pPr>
      <w:r>
        <w:rPr>
          <w:bCs/>
          <w:b/>
        </w:rPr>
        <w:t xml:space="preserve">Copyediting:</w:t>
      </w:r>
    </w:p>
    <w:p>
      <w:pPr>
        <w:numPr>
          <w:ilvl w:val="0"/>
          <w:numId w:val="1001"/>
        </w:numPr>
        <w:pStyle w:val="Compact"/>
      </w:pPr>
      <w:r>
        <w:t xml:space="preserve">Proofreading:The final check before publication.</w:t>
      </w:r>
    </w:p>
    <w:p>
      <w:pPr>
        <w:pStyle w:val="FirstParagraph"/>
      </w:pPr>
      <w:r>
        <w:t xml:space="preserve">In Melbourne, where intellectual property and artistic expression are highly valued, the Editor plays a pivotal role in elevating the quality of work to meet international standards while maintaining local authenticity.</w:t>
      </w:r>
    </w:p>
    <w:bookmarkEnd w:id="21"/>
    <w:bookmarkStart w:id="22" w:name="australian-english-and-local-nuances"/>
    <w:p>
      <w:pPr>
        <w:pStyle w:val="Heading2"/>
      </w:pPr>
      <w:r>
        <w:t xml:space="preserve">3. Australian English and Local Nuances</w:t>
      </w:r>
    </w:p>
    <w:p>
      <w:pPr>
        <w:pStyle w:val="FirstParagraph"/>
      </w:pPr>
      <w:r>
        <w:t xml:space="preserve">A significant challenge for any writer targeting</w:t>
      </w:r>
      <w:r>
        <w:t xml:space="preserve"> </w:t>
      </w:r>
      <w:r>
        <w:rPr>
          <w:bCs/>
          <w:b/>
        </w:rPr>
        <w:t xml:space="preserve">Australia Melbourne</w:t>
      </w:r>
      <w:r>
        <w:t xml:space="preserve"> </w:t>
      </w:r>
      <w:r>
        <w:t xml:space="preserve">is adhering to Australian English spelling and idiomatic usage. Unlike American or British English, Australian variants have distinct preferences (e.g., "colour" vs "color," "organise" vs "organize"). An Editor must possess a deep understanding of these subtleties.</w:t>
      </w:r>
    </w:p>
    <w:p>
      <w:pPr>
        <w:pStyle w:val="BodyText"/>
      </w:pPr>
      <w:r>
        <w:t xml:space="preserve">Furthermore Melbourne has a unique vern influenced by its multicultural population. The Editor acts as a filter to ensure that language is inclusive, respectful, and relatable to locals who take pride in their distinct cultural identity. This includes avoiding colloquialisms that may confuse international readers while retaining enough local flavour to engage residents.</w:t>
      </w:r>
    </w:p>
    <w:bookmarkEnd w:id="22"/>
    <w:bookmarkStart w:id="23" w:name="legal-compliance-and-ethical-standards"/>
    <w:p>
      <w:pPr>
        <w:pStyle w:val="Heading2"/>
      </w:pPr>
      <w:r>
        <w:t xml:space="preserve">4. Legal Compliance and Ethical Standards</w:t>
      </w:r>
    </w:p>
    <w:p>
      <w:pPr>
        <w:pStyle w:val="FirstParagraph"/>
      </w:pPr>
      <w:r>
        <w:t xml:space="preserve">In</w:t>
      </w:r>
      <w:r>
        <w:t xml:space="preserve"> </w:t>
      </w:r>
      <w:r>
        <w:rPr>
          <w:bCs/>
          <w:b/>
        </w:rPr>
        <w:t xml:space="preserve">Australia Melbourne</w:t>
      </w:r>
      <w:r>
        <w:t xml:space="preserve">, publishing is governed by strict legal frameworks including copyright law defamation legislation, and consumer protection standards under the Australian Consumer Law (ACL). An Editor serves as a first line of defense against potential legal liabilities.</w:t>
      </w:r>
    </w:p>
    <w:p>
      <w:pPr>
        <w:numPr>
          <w:ilvl w:val="0"/>
          <w:numId w:val="1002"/>
        </w:numPr>
        <w:pStyle w:val="Compact"/>
      </w:pPr>
      <w:r>
        <w:t xml:space="preserve">Defamation Checks: Ensuring statements about individuals or companies do not expose publishers to libel suits. Given Melbourne’s tight-knit professional networks, even subtle inaccuracies can lead to reputational damage.</w:t>
      </w:r>
    </w:p>
    <w:p>
      <w:pPr>
        <w:numPr>
          <w:ilvl w:val="0"/>
          <w:numId w:val="1002"/>
        </w:numPr>
        <w:pStyle w:val="Compact"/>
      </w:pPr>
      <w:r>
        <w:t xml:space="preserve">Copyright Clearance: Verifying that all quotes images and data are properly attributed and licensed.</w:t>
      </w:r>
    </w:p>
    <w:p>
      <w:pPr>
        <w:numPr>
          <w:ilvl w:val="0"/>
          <w:numId w:val="1002"/>
        </w:numPr>
        <w:pStyle w:val="Compact"/>
      </w:pPr>
      <w:r>
        <w:rPr>
          <w:bCs/>
          <w:b/>
        </w:rPr>
        <w:t xml:space="preserve">Accessibility Standards:</w:t>
      </w:r>
    </w:p>
    <w:p>
      <w:pPr>
        <w:pStyle w:val="FirstParagraph"/>
      </w:pPr>
      <w:r>
        <w:t xml:space="preserve">Failing these checks can result in costly lawsuits or public relations crises. Thus, the Editor is not just a creative partner but also a risk manager.</w:t>
      </w:r>
    </w:p>
    <w:bookmarkEnd w:id="23"/>
    <w:bookmarkStart w:id="24" w:name="the-melbourne-creative-ecosystem"/>
    <w:p>
      <w:pPr>
        <w:pStyle w:val="Heading2"/>
      </w:pPr>
      <w:r>
        <w:t xml:space="preserve">5. The Melbourne Creative Ecosystem</w:t>
      </w:r>
    </w:p>
    <w:p>
      <w:pPr>
        <w:pStyle w:val="FirstParagraph"/>
      </w:pPr>
      <w:r>
        <w:t xml:space="preserve">Melbourne’s reputation as Australia’s cultural capital means that competition for attention is fierce. With numerous festivals literary prizes such as the Victorian Premier's Literary Awards and a thriving indie publishing scene, standing out requires polished content. Herein lies the value of a skilled</w:t>
      </w:r>
      <w:r>
        <w:t xml:space="preserve"> </w:t>
      </w:r>
      <w:r>
        <w:rPr>
          <w:iCs/>
          <w:i/>
        </w:rPr>
        <w:t xml:space="preserve">Editor</w:t>
      </w:r>
      <w:r>
        <w:t xml:space="preserve">.</w:t>
      </w:r>
    </w:p>
    <w:p>
      <w:pPr>
        <w:pStyle w:val="BodyText"/>
      </w:pPr>
      <w:r>
        <w:t xml:space="preserve">An Editor helps authors refine their voice so it aligns with market expectations without losing originality. They assist in crafting compelling narratives that resonate with Melbourne’s educated readership which values authenticity depth and innovation.</w:t>
      </w:r>
    </w:p>
    <w:bookmarkEnd w:id="24"/>
    <w:bookmarkStart w:id="25" w:name="X66d733a939438e862a07f9405087dcd6daa5418"/>
    <w:p>
      <w:pPr>
        <w:pStyle w:val="Heading2"/>
      </w:pPr>
      <w:r>
        <w:t xml:space="preserve">6. Digital Transformation and the Modern Editor</w:t>
      </w:r>
    </w:p>
    <w:p>
      <w:pPr>
        <w:pStyle w:val="FirstParagraph"/>
      </w:pPr>
      <w:r>
        <w:t xml:space="preserve">The rise of digital media has transformed how content is consumed in</w:t>
      </w:r>
      <w:r>
        <w:t xml:space="preserve"> </w:t>
      </w:r>
      <w:r>
        <w:rPr>
          <w:bCs/>
          <w:b/>
        </w:rPr>
        <w:t xml:space="preserve">Australia Melbourne</w:t>
      </w:r>
      <w:r>
        <w:t xml:space="preserve">. Blogs websites newsletters, and social media posts require editors who understand SEO (Search Engine Optimization), multimedia integration, and cross-platform adaptability.</w:t>
      </w:r>
    </w:p>
    <w:p>
      <w:pPr>
        <w:pStyle w:val="BodyText"/>
      </w:pPr>
      <w:r>
        <w:t xml:space="preserve">In this era the Editor must be tech-savvy ensuring that text flows well on screens optimizing formatting for web readability while maintaining editorial integrity. This hybrid role combines traditional linguistic skills with digital marketing acumen making them indispensable assets for modern publishers and content creators in Melbourne.</w:t>
      </w:r>
    </w:p>
    <w:bookmarkEnd w:id="25"/>
    <w:bookmarkStart w:id="26" w:name="conclusion"/>
    <w:p>
      <w:pPr>
        <w:pStyle w:val="Heading2"/>
      </w:pPr>
      <w:r>
        <w:t xml:space="preserve">7. Conclusion</w:t>
      </w:r>
    </w:p>
    <w:p>
      <w:pPr>
        <w:pStyle w:val="FirstParagraph"/>
      </w:pPr>
      <w:r>
        <w:t xml:space="preserve">In conclusion the Editor is far more than a peripheral figure in the publishing process; they are central to producing high-quality work that resonates with audiences in</w:t>
      </w:r>
      <w:r>
        <w:t xml:space="preserve"> </w:t>
      </w:r>
      <w:r>
        <w:rPr>
          <w:bCs/>
          <w:b/>
        </w:rPr>
        <w:t xml:space="preserve">Australia Melbourne</w:t>
      </w:r>
      <w:r>
        <w:t xml:space="preserve">. By mastering Australian English conventions navigating legal landscapes enhancing cultural relevance and adapting to digital trends Editors ensure that content achieves its full potential.</w:t>
      </w:r>
    </w:p>
    <w:p>
      <w:pPr>
        <w:pStyle w:val="BodyText"/>
      </w:pPr>
      <w:r>
        <w:t xml:space="preserve">For anyone looking to publish a book launch a business report or contribute to media outlets in Melbourne investing in professional editing is not optional—it is essential. The synergy between an Editor’s expertise and Melbourne’s rich literary heritage creates opportunities for impactful storytelling informed discourse and lasting impact.</w:t>
      </w:r>
    </w:p>
    <w:p>
      <w:pPr>
        <w:pStyle w:val="BodyText"/>
      </w:pPr>
      <w:r>
        <w:t xml:space="preserve">© 2023 Research Paper on Editorial Standards in Australia Melbourne.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Editor in Australia Melbourne</dc:title>
  <dc:creator/>
  <dc:language>en</dc:language>
  <cp:keywords/>
  <dcterms:created xsi:type="dcterms:W3CDTF">2026-07-29T07:38:57Z</dcterms:created>
  <dcterms:modified xsi:type="dcterms:W3CDTF">2026-07-29T07:38:57Z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