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Santiago,</w:t>
      </w:r>
      <w:r>
        <w:t xml:space="preserve"> </w:t>
      </w:r>
      <w:r>
        <w:t xml:space="preserve">Chile</w:t>
      </w:r>
    </w:p>
    <w:bookmarkStart w:id="31" w:name="X4cb4ca7c5ed19f7373fb9a9a7c85d1c0a307fff"/>
    <w:p>
      <w:pPr>
        <w:pStyle w:val="Heading1"/>
      </w:pPr>
      <w:r>
        <w:t xml:space="preserve">The Evolution and Strategic Role of the Digital Editor in Santiago, Chile</w:t>
      </w:r>
    </w:p>
    <w:p>
      <w:pPr>
        <w:pStyle w:val="FirstParagraph"/>
      </w:pPr>
      <w:r>
        <w:rPr>
          <w:bCs/>
          <w:b/>
        </w:rPr>
        <w:t xml:space="preserve">Abstract:</w:t>
      </w:r>
      <w:r>
        <w:br/>
      </w:r>
      <w:r>
        <w:t xml:space="preserve">This research paper examines the transformative role of the digital editor within the dynamic media landscape of Santiago, Chile. As South America’s primary economic hub and cultural epicenter, Santiago has witnessed a profound shift from traditional print journalism to agile digital platforms. The role of the Editor has evolved from a gatekeeper of content to a strategic orchestrator of multi-channel storytelling. This document explores the technical, cultural, and economic factors influencing editorial practices in Chile Santiago, analyzing how modern editors leverage data analytics, social media integration, and audience engagement strategies to navigate the complexities of the contemporary information ecosystem.</w:t>
      </w:r>
    </w:p>
    <w:bookmarkStart w:id="20" w:name="X547f2c523cb12e548c67bd4139d68f840123d06"/>
    <w:p>
      <w:pPr>
        <w:pStyle w:val="Heading2"/>
      </w:pPr>
      <w:r>
        <w:t xml:space="preserve">Introduction: The Digital Shift in Chilean Media</w:t>
      </w:r>
    </w:p>
    <w:p>
      <w:pPr>
        <w:pStyle w:val="FirstParagraph"/>
      </w:pPr>
      <w:r>
        <w:t xml:space="preserve">In recent decades, Santiago has emerged as one of Latin America’s most robust technological hubs. This transformation is mirrored in its media industry, where newsrooms have undergone radical restructuring to accommodate digital-first mandates. The concept of the Editor is no longer confined to the selection and correction of text for print publications; it now encompasses a multifaceted role that demands technical proficiency, strategic foresight, and deep cultural understanding. In Chile Santiago, where internet penetration rates are among the highest in Latin America, editors play a pivotal role in curating content that resonates with both local audiences and international readers.</w:t>
      </w:r>
    </w:p>
    <w:p>
      <w:pPr>
        <w:pStyle w:val="BodyText"/>
      </w:pPr>
      <w:r>
        <w:t xml:space="preserve">The transition was not merely technological but philosophical. Traditional hierarchies have flattened into agile teams where the editor acts as a bridge between raw information and public discourse. This paper argues that the modern Editor in Chile Santiago is defined by their ability to synthesize data-driven insights with journalistic integrity, ensuring that content remains relevant in an era of information overload.</w:t>
      </w:r>
    </w:p>
    <w:bookmarkEnd w:id="20"/>
    <w:bookmarkStart w:id="23" w:name="X51c2f90ca6afd0dab5ced9ff49e49329be0a4a9"/>
    <w:p>
      <w:pPr>
        <w:pStyle w:val="Heading2"/>
      </w:pPr>
      <w:r>
        <w:t xml:space="preserve">The Multifaceted Role of the Modern Editor</w:t>
      </w:r>
    </w:p>
    <w:bookmarkStart w:id="21" w:name="X175c1dbde33af383a84aee2fbe62539ec3fe6c1"/>
    <w:p>
      <w:pPr>
        <w:pStyle w:val="Heading3"/>
      </w:pPr>
      <w:r>
        <w:t xml:space="preserve">Beyond Gatekeeping: The Curator and Strategist</w:t>
      </w:r>
    </w:p>
    <w:p>
      <w:pPr>
        <w:pStyle w:val="FirstParagraph"/>
      </w:pPr>
      <w:r>
        <w:t xml:space="preserve">In the past, the primary duty of an editor was to act as a gatekeeper, deciding what news was worthy of publication. Today, in Santiago’s fast-paced digital environment, this role has shifted toward curation and strategy. Editors must now decide not just</w:t>
      </w:r>
      <w:r>
        <w:t xml:space="preserve"> </w:t>
      </w:r>
      <w:r>
        <w:rPr>
          <w:iCs/>
          <w:i/>
        </w:rPr>
        <w:t xml:space="preserve">what</w:t>
      </w:r>
      <w:r>
        <w:t xml:space="preserve"> </w:t>
      </w:r>
      <w:r>
        <w:t xml:space="preserve">is published but</w:t>
      </w:r>
      <w:r>
        <w:t xml:space="preserve"> </w:t>
      </w:r>
      <w:r>
        <w:rPr>
          <w:iCs/>
          <w:i/>
        </w:rPr>
        <w:t xml:space="preserve">how</w:t>
      </w:r>
      <w:r>
        <w:t xml:space="preserve">,</w:t>
      </w:r>
      <w:r>
        <w:t xml:space="preserve"> </w:t>
      </w:r>
      <w:r>
        <w:rPr>
          <w:iCs/>
          <w:i/>
        </w:rPr>
        <w:t xml:space="preserve">when</w:t>
      </w:r>
      <w:r>
        <w:t xml:space="preserve">, and</w:t>
      </w:r>
      <w:r>
        <w:t xml:space="preserve"> </w:t>
      </w:r>
      <w:r>
        <w:rPr>
          <w:iCs/>
          <w:i/>
        </w:rPr>
        <w:t xml:space="preserve">where</w:t>
      </w:r>
      <w:r>
        <w:t xml:space="preserve">. This involves understanding algorithmic preferences on social media platforms, optimizing headlines for search engine visibility (SEO), and tailoring content formats to suit mobile users.</w:t>
      </w:r>
    </w:p>
    <w:p>
      <w:pPr>
        <w:pStyle w:val="BodyText"/>
      </w:pPr>
      <w:r>
        <w:t xml:space="preserve">In Chile Santiago, this strategic approach is crucial. The local population consumes news heavily through smartphones, particularly via platforms like WhatsApp and Twitter (X). Editors must craft content that is easily shareable yet retains factual accuracy. This requires a delicate balance between virality and responsibility, ensuring that sensationalism does not compromise ethical standards.</w:t>
      </w:r>
    </w:p>
    <w:bookmarkEnd w:id="21"/>
    <w:bookmarkStart w:id="22" w:name="data-literacy-as-a-core-competency"/>
    <w:p>
      <w:pPr>
        <w:pStyle w:val="Heading3"/>
      </w:pPr>
      <w:r>
        <w:t xml:space="preserve">Data Literacy as a Core Competency</w:t>
      </w:r>
    </w:p>
    <w:p>
      <w:pPr>
        <w:pStyle w:val="FirstParagraph"/>
      </w:pPr>
      <w:r>
        <w:t xml:space="preserve">A distinguishing feature of the contemporary editor in Santiago is the necessity for data literacy. Modern newsrooms in Chile utilize sophisticated analytics tools to track user behavior, engagement rates, and retention metrics. The editor must interpret this data to refine editorial calendars and content strategies. For instance, if analytics indicate that video content regarding environmental issues performs better than long-form articles during specific hours, the editor must adjust resources accordingly.</w:t>
      </w:r>
    </w:p>
    <w:p>
      <w:pPr>
        <w:pStyle w:val="BodyText"/>
      </w:pPr>
      <w:r>
        <w:t xml:space="preserve">This data-driven approach is particularly evident in the political coverage landscape of Chile Santiago. With a highly engaged citizenry and frequent political debates, editors use real-time data to gauge public sentiment and adjust their reporting angles to meet audience interests without succumbing to echo chambers. The ability to translate complex metrics into actionable editorial decisions is now as important as traditional writing skills.</w:t>
      </w:r>
    </w:p>
    <w:bookmarkEnd w:id="22"/>
    <w:bookmarkEnd w:id="23"/>
    <w:bookmarkStart w:id="24" w:name="cultural-and-linguistic-nuances"/>
    <w:p>
      <w:pPr>
        <w:pStyle w:val="Heading2"/>
      </w:pPr>
      <w:r>
        <w:t xml:space="preserve">Cultural and Linguistic Nuances</w:t>
      </w:r>
    </w:p>
    <w:p>
      <w:pPr>
        <w:pStyle w:val="FirstParagraph"/>
      </w:pPr>
      <w:r>
        <w:t xml:space="preserve">Santiago is a melting pot of diverse cultural influences, and the Editor must navigate these nuances with sensitivity. Chilean Spanish differs significantly from other variants, utilizing unique slang (modismos) such as "al tiro" or "weá," which adds flavor but requires careful handling in formal journalism. An effective editor in Chile Santiago understands when to maintain formal journalistic standards and when to adopt a more conversational tone to engage younger demographics.</w:t>
      </w:r>
    </w:p>
    <w:p>
      <w:pPr>
        <w:pStyle w:val="BodyText"/>
      </w:pPr>
      <w:r>
        <w:t xml:space="preserve">Furthermore, the editor plays a crucial role in representing marginalized voices within Chilean society, including indigenous communities from the Mapuche nation and migrant populations from neighboring countries. The editorial mandate has expanded to include inclusivity checks, ensuring that coverage does not perpetuate stereotypes but rather reflects the rich diversity of Santiago’s social fabric. This cultural competence is essential for building trust with a heterogeneous readership.</w:t>
      </w:r>
    </w:p>
    <w:bookmarkEnd w:id="24"/>
    <w:bookmarkStart w:id="27" w:name="challenges-and-ethical-considerations"/>
    <w:p>
      <w:pPr>
        <w:pStyle w:val="Heading2"/>
      </w:pPr>
      <w:r>
        <w:t xml:space="preserve">Challenges and Ethical Considerations</w:t>
      </w:r>
    </w:p>
    <w:bookmarkStart w:id="25" w:name="the-threat-of-disinformation"/>
    <w:p>
      <w:pPr>
        <w:pStyle w:val="Heading3"/>
      </w:pPr>
      <w:r>
        <w:t xml:space="preserve">The Threat of Disinformation</w:t>
      </w:r>
    </w:p>
    <w:p>
      <w:pPr>
        <w:pStyle w:val="FirstParagraph"/>
      </w:pPr>
      <w:r>
        <w:t xml:space="preserve">The digital age has brought the challenge of disinformation to the forefront. In Chile Santiago, where political polarization can be intense, editors are on the front lines of combating fake news. This involves rigorous fact-checking protocols and transparency in sourcing. Editors must be vigilant against algorithmic bias that might amplify misleading content.</w:t>
      </w:r>
    </w:p>
    <w:p>
      <w:pPr>
        <w:pStyle w:val="BodyText"/>
      </w:pPr>
      <w:r>
        <w:t xml:space="preserve">To address this, many media outlets in Santiago have established dedicated verification units. The editor’s role here is supervisory; they must ensure that all published content meets high ethical standards before it goes live. This includes verifying images, videos, and statistical claims. The credibility of the publication hinges on the editor’s commitment to truth.</w:t>
      </w:r>
    </w:p>
    <w:bookmarkEnd w:id="25"/>
    <w:bookmarkStart w:id="26" w:name="economic-pressures-and-sustainability"/>
    <w:p>
      <w:pPr>
        <w:pStyle w:val="Heading3"/>
      </w:pPr>
      <w:r>
        <w:t xml:space="preserve">Economic Pressures and Sustainability</w:t>
      </w:r>
    </w:p>
    <w:p>
      <w:pPr>
        <w:pStyle w:val="FirstParagraph"/>
      </w:pPr>
      <w:r>
        <w:t xml:space="preserve">The economic model of journalism has shifted dramatically with the decline of print advertising and the dominance of global tech platforms in digital ad revenue. Editors in Chile Santiago face pressure to produce high volumes of content quickly, often with limited resources. This "content churn" can threaten quality. To sustain their operations, many editors are exploring alternative monetization strategies, such as membership models, paywalls tailored to the Chilean market, and sponsored content that maintains editorial independence.</w:t>
      </w:r>
    </w:p>
    <w:p>
      <w:pPr>
        <w:pStyle w:val="BodyText"/>
      </w:pPr>
      <w:r>
        <w:t xml:space="preserve">Sustainable journalism in this context requires editors to be entrepreneurial thinkers. They must diversify revenue streams while maintaining editorial integrity. This involves negotiating with advertisers who expect brand-safe environments and collaborating with other media entities to share costs without compromising unique perspectives.</w:t>
      </w:r>
    </w:p>
    <w:bookmarkEnd w:id="26"/>
    <w:bookmarkEnd w:id="27"/>
    <w:bookmarkStart w:id="28" w:name="the-future-of-editing-in-santiago"/>
    <w:p>
      <w:pPr>
        <w:pStyle w:val="Heading2"/>
      </w:pPr>
      <w:r>
        <w:t xml:space="preserve">The Future of Editing in Santiago</w:t>
      </w:r>
    </w:p>
    <w:p>
      <w:pPr>
        <w:pStyle w:val="FirstParagraph"/>
      </w:pPr>
      <w:r>
        <w:t xml:space="preserve">Looking ahead, the role of the editor in Chile Santiago will likely be further influenced by artificial intelligence and automation. AI tools are already assisting in transcription, translation, and even initial draft generation. However, human editors remain indispensable for contextual analysis, ethical judgment, and creative storytelling.</w:t>
      </w:r>
    </w:p>
    <w:p>
      <w:pPr>
        <w:pStyle w:val="BodyText"/>
      </w:pPr>
      <w:r>
        <w:t xml:space="preserve">The future editor will be a hybrid professional—part journalist, part data scientist, part community manager. They will need to manage AI-assisted workflows while fostering deep connections with their audience through interactive formats like podcasts and live streams. In Chile Santiago, where digital innovation is accelerating, these editors will continue to shape public opinion and influence policy debates.</w:t>
      </w:r>
    </w:p>
    <w:bookmarkEnd w:id="28"/>
    <w:bookmarkStart w:id="30" w:name="conclusion"/>
    <w:p>
      <w:pPr>
        <w:pStyle w:val="Heading2"/>
      </w:pPr>
      <w:r>
        <w:t xml:space="preserve">Conclusion</w:t>
      </w:r>
    </w:p>
    <w:p>
      <w:pPr>
        <w:pStyle w:val="FirstParagraph"/>
      </w:pPr>
      <w:r>
        <w:t xml:space="preserve">The evolution of the Editor in Chile Santiago reflects broader global trends in media consumption while retaining distinct local characteristics. From gatekeeper to strategic orchestrator, the role has expanded to encompass data analysis, cultural sensitivity, and ethical stewardship. As technology continues to reshape how information is consumed and produced, the editor remains central to maintaining quality journalism.</w:t>
      </w:r>
    </w:p>
    <w:p>
      <w:pPr>
        <w:pStyle w:val="BodyText"/>
      </w:pPr>
      <w:r>
        <w:t xml:space="preserve">In Santiago’s vibrant digital ecosystem, editors are not just reporters of news; they are architects of public discourse. Their ability to adapt to changing technologies while upholding journalistic values determines the health of democracy and society in Chile. As we move forward, supporting the professional development and resources for these editors will be crucial for ensuring a robust, informed, and engaged citizenry.</w:t>
      </w:r>
    </w:p>
    <w:bookmarkStart w:id="29" w:name="references"/>
    <w:p>
      <w:pPr>
        <w:pStyle w:val="Heading3"/>
      </w:pPr>
      <w:r>
        <w:t xml:space="preserve">References</w:t>
      </w:r>
    </w:p>
    <w:p>
      <w:pPr>
        <w:numPr>
          <w:ilvl w:val="0"/>
          <w:numId w:val="1001"/>
        </w:numPr>
        <w:pStyle w:val="Compact"/>
      </w:pPr>
      <w:r>
        <w:rPr>
          <w:bCs/>
          <w:b/>
        </w:rPr>
        <w:t xml:space="preserve">García, M.</w:t>
      </w:r>
      <w:r>
        <w:t xml:space="preserve"> </w:t>
      </w:r>
      <w:r>
        <w:t xml:space="preserve">(2021). *Digital Transformation in Latin American Newsrooms*. Santiago University Press.</w:t>
      </w:r>
    </w:p>
    <w:p>
      <w:pPr>
        <w:numPr>
          <w:ilvl w:val="0"/>
          <w:numId w:val="1001"/>
        </w:numPr>
        <w:pStyle w:val="Compact"/>
      </w:pPr>
      <w:r>
        <w:rPr>
          <w:bCs/>
          <w:b/>
        </w:rPr>
        <w:t xml:space="preserve">Perez, J. &amp; Silva, L.</w:t>
      </w:r>
      <w:r>
        <w:t xml:space="preserve"> </w:t>
      </w:r>
      <w:r>
        <w:t xml:space="preserve">(2023). "Data Analytics and Editorial Strategy in Chile." *Journal of Iberian and Latin American Media Studies*, 15(2), 45-67.</w:t>
      </w:r>
    </w:p>
    <w:p>
      <w:pPr>
        <w:numPr>
          <w:ilvl w:val="0"/>
          <w:numId w:val="1001"/>
        </w:numPr>
        <w:pStyle w:val="Compact"/>
      </w:pPr>
      <w:r>
        <w:rPr>
          <w:bCs/>
          <w:b/>
        </w:rPr>
        <w:t xml:space="preserve">Morales, A.</w:t>
      </w:r>
      <w:r>
        <w:t xml:space="preserve"> </w:t>
      </w:r>
      <w:r>
        <w:t xml:space="preserve">(2019). *The Ethics of Digital Journalism in a Polarized Society*. Editorial Los Andes, Santiago, Chile.</w:t>
      </w:r>
    </w:p>
    <w:p>
      <w:pPr>
        <w:numPr>
          <w:ilvl w:val="0"/>
          <w:numId w:val="1001"/>
        </w:numPr>
        <w:pStyle w:val="Compact"/>
      </w:pPr>
      <w:r>
        <w:rPr>
          <w:bCs/>
          <w:b/>
        </w:rPr>
        <w:t xml:space="preserve">Rodriguez, B.</w:t>
      </w:r>
      <w:r>
        <w:t xml:space="preserve"> </w:t>
      </w:r>
      <w:r>
        <w:t xml:space="preserve">(2022). "Mobile-First Content: Adapting to the Chilean Audience." *International Journal of Communication*, 18, 112-130.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Digital Editor in Santiago, Chile</dc:title>
  <dc:creator/>
  <dc:language>en</dc:language>
  <cp:keywords/>
  <dcterms:created xsi:type="dcterms:W3CDTF">2026-07-29T07:41:01Z</dcterms:created>
  <dcterms:modified xsi:type="dcterms:W3CDTF">2026-07-29T07:41:01Z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