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Digital</w:t>
      </w:r>
      <w:r>
        <w:t xml:space="preserve"> </w:t>
      </w:r>
      <w:r>
        <w:t xml:space="preserve">Content</w:t>
      </w:r>
      <w:r>
        <w:t xml:space="preserve"> </w:t>
      </w:r>
      <w:r>
        <w:t xml:space="preserve">Editors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r>
        <w:t xml:space="preserve"> </w:t>
      </w:r>
      <w:r>
        <w:t xml:space="preserve">Infrastructure,</w:t>
      </w:r>
      <w:r>
        <w:t xml:space="preserve"> </w:t>
      </w:r>
      <w:r>
        <w:t xml:space="preserve">Regulation,</w:t>
      </w:r>
      <w:r>
        <w:t xml:space="preserve"> </w:t>
      </w:r>
      <w:r>
        <w:t xml:space="preserve">and</w:t>
      </w:r>
      <w:r>
        <w:t xml:space="preserve"> </w:t>
      </w:r>
      <w:r>
        <w:t xml:space="preserve">Technological</w:t>
      </w:r>
      <w:r>
        <w:t xml:space="preserve"> </w:t>
      </w:r>
      <w:r>
        <w:t xml:space="preserve">Sovereignty</w:t>
      </w:r>
    </w:p>
    <w:bookmarkStart w:id="26" w:name="X3794102fb92e95e4ed87d4376cefbbb22fa891a"/>
    <w:p>
      <w:pPr>
        <w:pStyle w:val="Heading1"/>
      </w:pPr>
      <w:r>
        <w:t xml:space="preserve">A Strategic Analysis of Digital Content Editors in the Context of China, Beijing</w:t>
      </w:r>
      <w:r>
        <w:br/>
      </w:r>
      <w:r>
        <w:t xml:space="preserve">Infrastructure, Regulation, and Technological Sovereignty</w:t>
      </w:r>
    </w:p>
    <w:p>
      <w:pPr>
        <w:pStyle w:val="FirstParagraph"/>
      </w:pPr>
      <w:r>
        <w:rPr>
          <w:bCs/>
          <w:b/>
        </w:rPr>
        <w:t xml:space="preserve">Abstract:</w:t>
      </w:r>
      <w:r>
        <w:br/>
      </w:r>
      <w:r>
        <w:t xml:space="preserve">This research paper explores the multifaceted role of the</w:t>
      </w:r>
      <w:r>
        <w:t xml:space="preserve"> </w:t>
      </w:r>
      <w:r>
        <w:rPr>
          <w:bCs/>
          <w:b/>
        </w:rPr>
        <w:t xml:space="preserve">Editor</w:t>
      </w:r>
      <w:r>
        <w:t xml:space="preserve"> </w:t>
      </w:r>
      <w:r>
        <w:t xml:space="preserve">within the digital media ecosystem of Beijing, a city that serves as both the political capital and a burgeoning hub for technological innovation in China. As global attention shifts toward local content moderation, algorithmic transparency, and data sovereignty, understanding how an</w:t>
      </w:r>
      <w:r>
        <w:t xml:space="preserve"> </w:t>
      </w:r>
      <w:r>
        <w:rPr>
          <w:bCs/>
          <w:b/>
        </w:rPr>
        <w:t xml:space="preserve">Editor</w:t>
      </w:r>
      <w:r>
        <w:t xml:space="preserve"> </w:t>
      </w:r>
      <w:r>
        <w:t xml:space="preserve">functions within this specific geographic and regulatory framework is paramount. This document analyzes the intersection of editorial responsibility with China’s Cybersecurity Law, the Belt and Road Initiative’s digital infrastructure implications centered in Beijing, and the emerging trends of AI-driven content creation. The study argues that in</w:t>
      </w:r>
      <w:r>
        <w:t xml:space="preserve"> </w:t>
      </w:r>
      <w:r>
        <w:rPr>
          <w:bCs/>
          <w:b/>
        </w:rPr>
        <w:t xml:space="preserve">China Beijing</w:t>
      </w:r>
      <w:r>
        <w:t xml:space="preserve">, the role of the editor has evolved from a passive gatekeeper to an active strategic node ensuring compliance, cultural alignment, and technological efficiency.</w:t>
      </w:r>
    </w:p>
    <w:p>
      <w:pPr>
        <w:pStyle w:val="BodyText"/>
      </w:pPr>
      <w:r>
        <w:rPr>
          <w:bCs/>
          <w:b/>
        </w:rPr>
        <w:t xml:space="preserve">Keywords:</w:t>
      </w:r>
      <w:r>
        <w:t xml:space="preserve"> </w:t>
      </w:r>
      <w:r>
        <w:t xml:space="preserve">Research Paper, Editor, China Beijing, Content Moderation, Cybersecurity Law, Digital Sovereignty.</w:t>
      </w:r>
    </w:p>
    <w:bookmarkStart w:id="20" w:name="introduction"/>
    <w:p>
      <w:pPr>
        <w:pStyle w:val="Heading2"/>
      </w:pPr>
      <w:r>
        <w:t xml:space="preserve">1. Introduction</w:t>
      </w:r>
    </w:p>
    <w:p>
      <w:pPr>
        <w:pStyle w:val="FirstParagraph"/>
      </w:pPr>
      <w:r>
        <w:t xml:space="preserve">In the contemporary digital landscape, the concept of an</w:t>
      </w:r>
      <w:r>
        <w:t xml:space="preserve"> </w:t>
      </w:r>
      <w:r>
        <w:rPr>
          <w:bCs/>
          <w:b/>
        </w:rPr>
        <w:t xml:space="preserve">Editor</w:t>
      </w:r>
      <w:r>
        <w:t xml:space="preserve"> </w:t>
      </w:r>
      <w:r>
        <w:t xml:space="preserve">r extends far beyond traditional print media correction or journalistic oversight. It now encompasses algorithmic curation, data privacy management, and geopolitical compliance. Nowhere is this complexity more pronounced than in Beijing, the heart of Chinese political and technological power. As a central research subject for any</w:t>
      </w:r>
      <w:r>
        <w:t xml:space="preserve"> </w:t>
      </w:r>
      <w:r>
        <w:rPr>
          <w:bCs/>
          <w:b/>
        </w:rPr>
        <w:t xml:space="preserve">Research Paper</w:t>
      </w:r>
      <w:r>
        <w:t xml:space="preserve"> </w:t>
      </w:r>
      <w:r>
        <w:t xml:space="preserve">focusing on Asian digital markets,</w:t>
      </w:r>
      <w:r>
        <w:t xml:space="preserve"> </w:t>
      </w:r>
      <w:r>
        <w:rPr>
          <w:bCs/>
          <w:b/>
        </w:rPr>
        <w:t xml:space="preserve">China Beijing</w:t>
      </w:r>
      <w:r>
        <w:t xml:space="preserve"> </w:t>
      </w:r>
      <w:r>
        <w:t xml:space="preserve">presents a unique case study where state policy meets private enterprise innovation.</w:t>
      </w:r>
      <w:r>
        <w:t xml:space="preserve"> </w:t>
      </w:r>
      <w:r>
        <w:t xml:space="preserve">The purpose of this document is to dissect the operational dynamics of an</w:t>
      </w:r>
      <w:r>
        <w:t xml:space="preserve"> </w:t>
      </w:r>
      <w:r>
        <w:rPr>
          <w:bCs/>
          <w:b/>
        </w:rPr>
        <w:t xml:space="preserve">Editor e in this region. It examines how editorial processes are adapted to meet stringent national regulations while simultaneously leveraging Beijing’s advanced technological infrastructure. By focusing on these aspects, we can better understand the future of global content distribution and the specific challenges faced by digital platforms operating within</w:t>
      </w:r>
      <w:r>
        <w:rPr>
          <w:bCs/>
          <w:b/>
        </w:rPr>
        <w:t xml:space="preserve"> </w:t>
      </w:r>
      <w:r>
        <w:rPr>
          <w:bCs/>
          <w:b/>
          <w:bCs/>
          <w:b/>
        </w:rPr>
        <w:t xml:space="preserve">China Beijing</w:t>
      </w:r>
      <w:r>
        <w:rPr>
          <w:bCs/>
          <w:b/>
        </w:rPr>
        <w:t xml:space="preserve">.</w:t>
      </w:r>
    </w:p>
    <w:bookmarkEnd w:id="20"/>
    <w:bookmarkStart w:id="21" w:name="X2306b1815ef346fbbd71dfec146e91e9c744b82"/>
    <w:p>
      <w:pPr>
        <w:pStyle w:val="Heading2"/>
      </w:pPr>
      <w:r>
        <w:t xml:space="preserve">2. The Regulatory Landscape: Compliance as an Editorial Mandate</w:t>
      </w:r>
    </w:p>
    <w:p>
      <w:pPr>
        <w:pStyle w:val="FirstParagraph"/>
      </w:pPr>
      <w:r>
        <w:t xml:space="preserve">To understand the function of an</w:t>
      </w:r>
      <w:r>
        <w:t xml:space="preserve"> </w:t>
      </w:r>
      <w:r>
        <w:rPr>
          <w:bCs/>
          <w:b/>
        </w:rPr>
        <w:t xml:space="preserve">Editor e in this context, one must first acknowledge the legal framework governing digital spaces in</w:t>
      </w:r>
      <w:r>
        <w:rPr>
          <w:bCs/>
          <w:b/>
        </w:rPr>
        <w:t xml:space="preserve"> </w:t>
      </w:r>
      <w:r>
        <w:rPr>
          <w:bCs/>
          <w:b/>
          <w:bCs/>
          <w:b/>
        </w:rPr>
        <w:t xml:space="preserve">China Beijing</w:t>
      </w:r>
      <w:r>
        <w:rPr>
          <w:bCs/>
          <w:b/>
        </w:rPr>
        <w:t xml:space="preserve">. Unlike Western models where editorial independence is often prioritized above all else, Chinese regulations place a heavy emphasis on social stability and national security. The Cybersecurity Law of the People’s Republic of China and subsequent regulations require that content published or disseminated within its borders align with socialist core values.</w:t>
      </w:r>
      <w:r>
        <w:rPr>
          <w:bCs/>
          <w:b/>
        </w:rPr>
        <w:t xml:space="preserve"> </w:t>
      </w:r>
      <w:r>
        <w:rPr>
          <w:bCs/>
          <w:b/>
        </w:rPr>
        <w:t xml:space="preserve">For an</w:t>
      </w:r>
      <w:r>
        <w:rPr>
          <w:bCs/>
          <w:b/>
        </w:rPr>
        <w:t xml:space="preserve"> </w:t>
      </w:r>
      <w:r>
        <w:rPr>
          <w:bCs/>
          <w:b/>
          <w:bCs/>
          <w:b/>
        </w:rPr>
        <w:t xml:space="preserve">Editor e working in this environment, compliance is not merely a legal formality; it is the primary function of their role. This involves real-time monitoring of user-generated content (UGC), algorithmic bias correction, and proactive filtering of materials deemed sensitive by state standards. The</w:t>
      </w:r>
      <w:r>
        <w:rPr>
          <w:bCs/>
          <w:b/>
          <w:bCs/>
          <w:b/>
        </w:rPr>
        <w:t xml:space="preserve"> </w:t>
      </w:r>
      <w:r>
        <w:rPr>
          <w:bCs/>
          <w:b/>
          <w:bCs/>
          <w:b/>
          <w:bCs/>
          <w:b/>
        </w:rPr>
        <w:t xml:space="preserve">Research Paper</w:t>
      </w:r>
      <w:r>
        <w:rPr>
          <w:bCs/>
          <w:b/>
          <w:bCs/>
          <w:b/>
        </w:rPr>
        <w:t xml:space="preserve"> </w:t>
      </w:r>
      <w:r>
        <w:rPr>
          <w:bCs/>
          <w:b/>
          <w:bCs/>
          <w:b/>
        </w:rPr>
        <w:t xml:space="preserve">findings suggest that editors in Beijing are increasingly utilizing automated compliance tools integrated directly into their editing suites, allowing for a seamless blend of human judgment and machine efficiency. This hybrid model ensures that the speed of digital publication is maintained without violating the regulatory strictures inherent to operating in</w:t>
      </w:r>
      <w:r>
        <w:rPr>
          <w:bCs/>
          <w:b/>
          <w:bCs/>
          <w:b/>
        </w:rPr>
        <w:t xml:space="preserve"> </w:t>
      </w:r>
      <w:r>
        <w:rPr>
          <w:bCs/>
          <w:b/>
          <w:bCs/>
          <w:b/>
          <w:bCs/>
          <w:b/>
        </w:rPr>
        <w:t xml:space="preserve">China Beijing</w:t>
      </w:r>
      <w:r>
        <w:rPr>
          <w:bCs/>
          <w:b/>
          <w:bCs/>
          <w:b/>
        </w:rPr>
        <w:t xml:space="preserve">.</w:t>
      </w:r>
    </w:p>
    <w:bookmarkEnd w:id="21"/>
    <w:bookmarkStart w:id="22" w:name="Xbaad172321428650fedaed3e4c975ec226bfb55"/>
    <w:p>
      <w:pPr>
        <w:pStyle w:val="Heading2"/>
      </w:pPr>
      <w:r>
        <w:t xml:space="preserve">3. Technological Infrastructure: The Role of AI and Big Data</w:t>
      </w:r>
    </w:p>
    <w:p>
      <w:pPr>
        <w:pStyle w:val="FirstParagraph"/>
      </w:pPr>
      <w:r>
        <w:t xml:space="preserve">Beijing has emerged as a global leader in artificial intelligence (AI) and big data analytics, largely driven by government support and massive domestic investment. For the modern</w:t>
      </w:r>
      <w:r>
        <w:t xml:space="preserve"> </w:t>
      </w:r>
      <w:r>
        <w:rPr>
          <w:bCs/>
          <w:b/>
        </w:rPr>
        <w:t xml:space="preserve">Editor e, this technological boom offers both opportunities and challenges. AI-driven editing tools can now draft initial content summaries, detect plagiarism, and even predict viral potential based on historical data trends within</w:t>
      </w:r>
      <w:r>
        <w:rPr>
          <w:bCs/>
          <w:b/>
        </w:rPr>
        <w:t xml:space="preserve"> </w:t>
      </w:r>
      <w:r>
        <w:rPr>
          <w:bCs/>
          <w:b/>
          <w:bCs/>
          <w:b/>
        </w:rPr>
        <w:t xml:space="preserve">China Beijing</w:t>
      </w:r>
      <w:r>
        <w:rPr>
          <w:bCs/>
          <w:b/>
        </w:rPr>
        <w:t xml:space="preserve">.</w:t>
      </w:r>
      <w:r>
        <w:rPr>
          <w:bCs/>
          <w:b/>
        </w:rPr>
        <w:t xml:space="preserve"> </w:t>
      </w:r>
      <w:r>
        <w:rPr>
          <w:bCs/>
          <w:b/>
        </w:rPr>
        <w:t xml:space="preserve">However, the reliance on AI introduces new editorial complexities. Algorithms trained on local data may exhibit biases that reflect specific regional viewpoints or political sensitivities unique to the capital. Therefore, the human</w:t>
      </w:r>
      <w:r>
        <w:rPr>
          <w:bCs/>
          <w:b/>
        </w:rPr>
        <w:t xml:space="preserve"> </w:t>
      </w:r>
      <w:r>
        <w:rPr>
          <w:bCs/>
          <w:b/>
          <w:bCs/>
          <w:b/>
        </w:rPr>
        <w:t xml:space="preserve">Editor e remains indispensable for contextual nuance and ethical oversight. This paper argues that the most effective editorial teams in Beijing are those that view AI not as a replacement, but as a collaborative partner. The editor’s role shifts toward refining algorithmic outputs, ensuring that the technological capabilities of</w:t>
      </w:r>
      <w:r>
        <w:rPr>
          <w:bCs/>
          <w:b/>
          <w:bCs/>
          <w:b/>
        </w:rPr>
        <w:t xml:space="preserve"> </w:t>
      </w:r>
      <w:r>
        <w:rPr>
          <w:bCs/>
          <w:b/>
          <w:bCs/>
          <w:b/>
          <w:bCs/>
          <w:b/>
        </w:rPr>
        <w:t xml:space="preserve">China Beijing</w:t>
      </w:r>
      <w:r>
        <w:rPr>
          <w:bCs/>
          <w:b/>
          <w:bCs/>
          <w:b/>
        </w:rPr>
        <w:t xml:space="preserve">’s infrastructure are utilized to enhance, rather than distort, narrative integrity.</w:t>
      </w:r>
    </w:p>
    <w:bookmarkEnd w:id="22"/>
    <w:bookmarkStart w:id="23" w:name="cultural-and-geopolitical-implications"/>
    <w:p>
      <w:pPr>
        <w:pStyle w:val="Heading2"/>
      </w:pPr>
      <w:r>
        <w:t xml:space="preserve">4. Cultural and Geopolitical Implications</w:t>
      </w:r>
    </w:p>
    <w:p>
      <w:pPr>
        <w:pStyle w:val="FirstParagraph"/>
      </w:pPr>
      <w:r>
        <w:t xml:space="preserve">The location of this analysis in</w:t>
      </w:r>
      <w:r>
        <w:t xml:space="preserve"> </w:t>
      </w:r>
      <w:r>
        <w:rPr>
          <w:bCs/>
          <w:b/>
        </w:rPr>
        <w:t xml:space="preserve">China Beijing</w:t>
      </w:r>
      <w:r>
        <w:t xml:space="preserve"> </w:t>
      </w:r>
      <w:r>
        <w:t xml:space="preserve">c is significant because it represents the intersection of domestic policy and international projection. As part of China’s broader digital diplomacy efforts, content produced or edited in Beijing often carries implications for how China is perceived globally. The</w:t>
      </w:r>
      <w:r>
        <w:t xml:space="preserve"> </w:t>
      </w:r>
      <w:r>
        <w:rPr>
          <w:bCs/>
          <w:b/>
        </w:rPr>
        <w:t xml:space="preserve">Editor e acts as a cultural bridge, translating complex local realities into accessible narratives for diverse audiences while ensuring alignment with national strategic goals.</w:t>
      </w:r>
      <w:r>
        <w:rPr>
          <w:bCs/>
          <w:b/>
        </w:rPr>
        <w:t xml:space="preserve"> </w:t>
      </w:r>
      <w:r>
        <w:rPr>
          <w:bCs/>
          <w:b/>
        </w:rPr>
        <w:t xml:space="preserve">This dual responsibility requires editors to possess not only linguistic and technical skills but also a deep understanding of geopolitical dynamics. For instance, when editing content related to international trade or technological development in</w:t>
      </w:r>
      <w:r>
        <w:rPr>
          <w:bCs/>
          <w:b/>
        </w:rPr>
        <w:t xml:space="preserve"> </w:t>
      </w:r>
      <w:r>
        <w:rPr>
          <w:bCs/>
          <w:b/>
          <w:bCs/>
          <w:b/>
        </w:rPr>
        <w:t xml:space="preserve">China Beijing</w:t>
      </w:r>
      <w:r>
        <w:rPr>
          <w:bCs/>
          <w:b/>
        </w:rPr>
        <w:t xml:space="preserve">, the editor must balance factual accuracy with diplomatic sensitivity. This nuanced approach distinguishes the editorial practices in this region from those in more liberal democracies, where such political considerations are often secondary to journalistic objectivity.</w:t>
      </w:r>
    </w:p>
    <w:bookmarkEnd w:id="23"/>
    <w:bookmarkStart w:id="24" w:name="challenges-and-future-directions"/>
    <w:p>
      <w:pPr>
        <w:pStyle w:val="Heading2"/>
      </w:pPr>
      <w:r>
        <w:t xml:space="preserve">5. Challenges and Future Directions</w:t>
      </w:r>
    </w:p>
    <w:p>
      <w:pPr>
        <w:pStyle w:val="FirstParagraph"/>
      </w:pPr>
      <w:r>
        <w:t xml:space="preserve">Despite the advancements, several challenges persist for editors operating under this model. The rapid pace of technological change means that regulatory frameworks often lag behind innovation, creating gray areas where editorial judgment is tested. Furthermore, the global scrutiny on data privacy practices in</w:t>
      </w:r>
      <w:r>
        <w:t xml:space="preserve"> </w:t>
      </w:r>
      <w:r>
        <w:rPr>
          <w:bCs/>
          <w:b/>
        </w:rPr>
        <w:t xml:space="preserve">China Beijing</w:t>
      </w:r>
      <w:r>
        <w:t xml:space="preserve"> </w:t>
      </w:r>
      <w:r>
        <w:t xml:space="preserve">places additional burdens on editors to ensure transparent data handling.</w:t>
      </w:r>
      <w:r>
        <w:t xml:space="preserve"> </w:t>
      </w:r>
      <w:r>
        <w:t xml:space="preserve">Future research should focus on developing standardized ethical guidelines for AI-assisted editing in authoritarian contexts. Additionally, comparative studies between editorial models in</w:t>
      </w:r>
      <w:r>
        <w:t xml:space="preserve"> </w:t>
      </w:r>
      <w:r>
        <w:rPr>
          <w:bCs/>
          <w:b/>
        </w:rPr>
        <w:t xml:space="preserve">China Beijing</w:t>
      </w:r>
      <w:r>
        <w:t xml:space="preserve"> </w:t>
      </w:r>
      <w:r>
        <w:t xml:space="preserve">e and other major tech hubs could provide valuable insights into how different regulatory environments shape content creation. As the definition of an</w:t>
      </w:r>
      <w:r>
        <w:t xml:space="preserve"> </w:t>
      </w:r>
      <w:r>
        <w:rPr>
          <w:bCs/>
          <w:b/>
        </w:rPr>
        <w:t xml:space="preserve">Editor e continues to expand, understanding its specific adaptations in</w:t>
      </w:r>
      <w:r>
        <w:rPr>
          <w:bCs/>
          <w:b/>
        </w:rPr>
        <w:t xml:space="preserve"> </w:t>
      </w:r>
      <w:r>
        <w:rPr>
          <w:bCs/>
          <w:b/>
          <w:bCs/>
          <w:b/>
        </w:rPr>
        <w:t xml:space="preserve">China Beijing</w:t>
      </w:r>
      <w:r>
        <w:rPr>
          <w:bCs/>
          <w:b/>
        </w:rPr>
        <w:t xml:space="preserve"> </w:t>
      </w:r>
      <w:r>
        <w:rPr>
          <w:bCs/>
          <w:b/>
        </w:rPr>
        <w:t xml:space="preserve">e will remain a critical component of any comprehensive</w:t>
      </w:r>
      <w:r>
        <w:rPr>
          <w:bCs/>
          <w:b/>
        </w:rPr>
        <w:t xml:space="preserve"> </w:t>
      </w:r>
      <w:r>
        <w:rPr>
          <w:bCs/>
          <w:b/>
          <w:bCs/>
          <w:b/>
        </w:rPr>
        <w:t xml:space="preserve">Research Paper</w:t>
      </w:r>
      <w:r>
        <w:rPr>
          <w:bCs/>
          <w:b/>
        </w:rPr>
        <w:t xml:space="preserve"> </w:t>
      </w:r>
      <w:r>
        <w:rPr>
          <w:bCs/>
          <w:b/>
        </w:rPr>
        <w:t xml:space="preserve">on digital media.</w:t>
      </w:r>
    </w:p>
    <w:bookmarkEnd w:id="24"/>
    <w:bookmarkStart w:id="25" w:name="conclusion"/>
    <w:p>
      <w:pPr>
        <w:pStyle w:val="Heading2"/>
      </w:pPr>
      <w:r>
        <w:t xml:space="preserve">6. Conclusion</w:t>
      </w:r>
    </w:p>
    <w:p>
      <w:pPr>
        <w:pStyle w:val="FirstParagraph"/>
      </w:pPr>
      <w:r>
        <w:t xml:space="preserve">In conclusion, the role of the</w:t>
      </w:r>
    </w:p>
    <w:p>
      <w:pPr>
        <w:pStyle w:val="BodyText"/>
      </w:pPr>
      <w:r>
        <w:t xml:space="preserve">Editor e in</w:t>
      </w:r>
      <w:r>
        <w:t xml:space="preserve"> </w:t>
      </w:r>
      <w:r>
        <w:rPr>
          <w:bCs/>
          <w:b/>
        </w:rPr>
        <w:t xml:space="preserve">China Beijing</w:t>
      </w:r>
      <w:r>
        <w:t xml:space="preserve"> </w:t>
      </w:r>
      <w:r>
        <w:t xml:space="preserve">e is a complex interplay of regulation, technology, and culture. This document has demonstrated that editorial work in this region is not merely about correcting text or selecting stories; it is about navigating a sophisticated web of legal and technological constraints. For scholars and practitioners alike, recognizing the unique characteristics of the editing environment in</w:t>
      </w:r>
      <w:r>
        <w:t xml:space="preserve"> </w:t>
      </w:r>
      <w:r>
        <w:rPr>
          <w:bCs/>
          <w:b/>
        </w:rPr>
        <w:t xml:space="preserve">China Beijing</w:t>
      </w:r>
      <w:r>
        <w:t xml:space="preserve"> </w:t>
      </w:r>
      <w:r>
        <w:t xml:space="preserve">e is essential for a holistic understanding of global digital media. As technology continues to evolve, the editor’s role will likely become even more integral, serving as the critical interface between human intent and machine execution within one of the world’s most dynamic digital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Digital Content Editors in the Context of China, Beijing: Infrastructure, Regulation, and Technological Sovereignty</dc:title>
  <dc:creator/>
  <cp:keywords/>
  <dcterms:created xsi:type="dcterms:W3CDTF">2026-07-29T18:57:13Z</dcterms:created>
  <dcterms:modified xsi:type="dcterms:W3CDTF">2026-07-29T18:57:13Z</dcterms:modified>
</cp:coreProperties>
</file>

<file path=docProps/custom.xml><?xml version="1.0" encoding="utf-8"?>
<Properties xmlns="http://schemas.openxmlformats.org/officeDocument/2006/custom-properties" xmlns:vt="http://schemas.openxmlformats.org/officeDocument/2006/docPropsVTypes"/>
</file>