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Alexandria,</w:t>
      </w:r>
      <w:r>
        <w:t xml:space="preserve"> </w:t>
      </w:r>
      <w:r>
        <w:t xml:space="preserve">Egypt</w:t>
      </w:r>
    </w:p>
    <w:bookmarkStart w:id="26" w:name="X012c8c17865d87ac98763ba2d0e12a671c2deca"/>
    <w:p>
      <w:pPr>
        <w:pStyle w:val="Heading1"/>
      </w:pPr>
      <w:r>
        <w:t xml:space="preserve">The Mediator of Culture and Knowledge:</w:t>
      </w:r>
      <w:r>
        <w:br/>
      </w:r>
      <w:r>
        <w:t xml:space="preserve">An Analysis of the Editor in Alexandria, Egypt</w:t>
      </w:r>
    </w:p>
    <w:p>
      <w:pPr>
        <w:pStyle w:val="FirstParagraph"/>
      </w:pPr>
      <w:r>
        <w:rPr>
          <w:iCs/>
          <w:i/>
          <w:bCs/>
          <w:b/>
        </w:rPr>
        <w:t xml:space="preserve">Abstract:</w:t>
      </w:r>
      <w:r>
        <w:br/>
      </w:r>
      <w:r>
        <w:t xml:space="preserve">This paper explores the multifaceted role of the</w:t>
      </w:r>
      <w:r>
        <w:t xml:space="preserve"> </w:t>
      </w:r>
      <w:r>
        <w:rPr>
          <w:bCs/>
          <w:b/>
        </w:rPr>
        <w:t xml:space="preserve">Editor</w:t>
      </w:r>
      <w:r>
        <w:t xml:space="preserve"> </w:t>
      </w:r>
      <w:r>
        <w:t xml:space="preserve">within the intellectual and cultural landscape of Alexandria,</w:t>
      </w:r>
      <w:r>
        <w:t xml:space="preserve"> </w:t>
      </w:r>
      <w:r>
        <w:rPr>
          <w:bCs/>
          <w:b/>
        </w:rPr>
        <w:t xml:space="preserve">Egypt</w:t>
      </w:r>
      <w:r>
        <w:t xml:space="preserve">. Historically anchored by the legacy of the Great Library, modern Alexandria stands as a pivotal node for Arabic literature and regional discourse. By examining historical precedents alongside contemporary publishing challenges in North Africa, this document argues that the</w:t>
      </w:r>
      <w:r>
        <w:t xml:space="preserve"> </w:t>
      </w:r>
      <w:r>
        <w:rPr>
          <w:bCs/>
          <w:b/>
        </w:rPr>
        <w:t xml:space="preserve">Editor</w:t>
      </w:r>
      <w:r>
        <w:t xml:space="preserve"> </w:t>
      </w:r>
      <w:r>
        <w:t xml:space="preserve">is not merely a technical corrector but a vital cultural gatekeeper. The study highlights how editorial practices in</w:t>
      </w:r>
      <w:r>
        <w:t xml:space="preserve"> </w:t>
      </w:r>
      <w:r>
        <w:rPr>
          <w:bCs/>
          <w:b/>
        </w:rPr>
        <w:t xml:space="preserve">Egypt</w:t>
      </w:r>
      <w:r>
        <w:t xml:space="preserve"> </w:t>
      </w:r>
      <w:r>
        <w:t xml:space="preserve">Alexandria bridge traditional manuscript culture with digital modernity, ensuring linguistic integrity and narrative cohesion for both local and international audiences.</w:t>
      </w:r>
    </w:p>
    <w:bookmarkStart w:id="20" w:name="Xc9eed5762c772600850239bfe37bc3fefc161c4"/>
    <w:p>
      <w:pPr>
        <w:pStyle w:val="Heading2"/>
      </w:pPr>
      <w:r>
        <w:t xml:space="preserve">I. Introduction: The Intellectual Heritage of Alexandria</w:t>
      </w:r>
    </w:p>
    <w:p>
      <w:pPr>
        <w:pStyle w:val="FirstParagraph"/>
      </w:pPr>
      <w:r>
        <w:t xml:space="preserve">Alexandria, the jewel of the Mediterranean coast of</w:t>
      </w:r>
      <w:r>
        <w:t xml:space="preserve"> </w:t>
      </w:r>
      <w:r>
        <w:rPr>
          <w:bCs/>
          <w:b/>
        </w:rPr>
        <w:t xml:space="preserve">Egypt</w:t>
      </w:r>
      <w:r>
        <w:t xml:space="preserve">, has long been recognized as a beacon of learning. Since its founding by Alexander the Great, the city has hosted institutions that sought to compile and curate human knowledge. Among these was the ancient Library, which relied heavily on scholars who functioned in capacities analogous to modern editors—organizing scrolls, verifying texts, and creating standardized versions of works from across the known world. Today, this historical mandate continues through a different medium. In the contemporary publishing industry of</w:t>
      </w:r>
      <w:r>
        <w:t xml:space="preserve"> </w:t>
      </w:r>
      <w:r>
        <w:rPr>
          <w:bCs/>
          <w:b/>
        </w:rPr>
        <w:t xml:space="preserve">Egypt</w:t>
      </w:r>
      <w:r>
        <w:t xml:space="preserve">, particularly within its second-largest city, the role of the</w:t>
      </w:r>
      <w:r>
        <w:t xml:space="preserve"> </w:t>
      </w:r>
      <w:r>
        <w:rPr>
          <w:bCs/>
          <w:b/>
        </w:rPr>
        <w:t xml:space="preserve">Editor</w:t>
      </w:r>
      <w:r>
        <w:t xml:space="preserve"> </w:t>
      </w:r>
      <w:r>
        <w:t xml:space="preserve">remains critical in maintaining cultural continuity while fostering new literary voices.</w:t>
      </w:r>
      <w:r>
        <w:t xml:space="preserve"> </w:t>
      </w:r>
      <w:r>
        <w:t xml:space="preserve">The purpose of this research is to analyze how editorial standards and practices have evolved in Alexandria, taking into account the unique linguistic and political context of</w:t>
      </w:r>
      <w:r>
        <w:t xml:space="preserve"> </w:t>
      </w:r>
      <w:r>
        <w:rPr>
          <w:bCs/>
          <w:b/>
        </w:rPr>
        <w:t xml:space="preserve">Egypt</w:t>
      </w:r>
      <w:r>
        <w:t xml:space="preserve">. It posits that the editor serves as a mediator between authorial intent, market demands, and societal values. This mediation is particularly complex in a region where Arabic dialects coexist with Modern Standard Arabic (MSA), creating distinct challenges for editors working in local publishing houses.</w:t>
      </w:r>
    </w:p>
    <w:bookmarkEnd w:id="20"/>
    <w:bookmarkStart w:id="21" w:name="X462101471c138ef3b978e283fccf2db1eb50617"/>
    <w:p>
      <w:pPr>
        <w:pStyle w:val="Heading2"/>
      </w:pPr>
      <w:r>
        <w:t xml:space="preserve">II. The Historical Precedent: From Scribes to Digital Curators</w:t>
      </w:r>
    </w:p>
    <w:p>
      <w:pPr>
        <w:pStyle w:val="FirstParagraph"/>
      </w:pPr>
      <w:r>
        <w:t xml:space="preserve">To understand the modern</w:t>
      </w:r>
      <w:r>
        <w:t xml:space="preserve"> </w:t>
      </w:r>
      <w:r>
        <w:rPr>
          <w:bCs/>
          <w:b/>
        </w:rPr>
        <w:t xml:space="preserve">Editor</w:t>
      </w:r>
      <w:r>
        <w:t xml:space="preserve"> </w:t>
      </w:r>
      <w:r>
        <w:t xml:space="preserve">in Alexandria, one must look back at the legacy of the Mouseion and its associated library. The scholars who worked there, such as Callimachus and Zenodotus of Ephesus, performed tasks that are still central to editing today: textual criticism, categorization (creating the Pinakes), and collation. They did not just preserve texts; they interpreted them for a broader audience.</w:t>
      </w:r>
      <w:r>
        <w:t xml:space="preserve"> </w:t>
      </w:r>
      <w:r>
        <w:t xml:space="preserve">In modern Alexandria, this tradition is mirrored in the academic journals produced by institutions like the University of Alexandria and various independent cultural centers. Here, peer review acts as a rigorous form of editorial gatekeeping similar to ancient scholarly debate. However, unlike their ancient counterparts who worked with physical papyrus scrolls that were prone to decay and error, modern editors in</w:t>
      </w:r>
      <w:r>
        <w:t xml:space="preserve"> </w:t>
      </w:r>
      <w:r>
        <w:rPr>
          <w:bCs/>
          <w:b/>
        </w:rPr>
        <w:t xml:space="preserve">Egypt</w:t>
      </w:r>
      <w:r>
        <w:t xml:space="preserve"> </w:t>
      </w:r>
      <w:r>
        <w:t xml:space="preserve">Alexandria deal with digital workflows that allow for rapid iteration and global dissemination. Despite this technological shift, the core responsibility remains: ensuring accuracy and coherence in a text that represents Egyptian identity.</w:t>
      </w:r>
    </w:p>
    <w:bookmarkEnd w:id="21"/>
    <w:bookmarkStart w:id="22" w:name="Xf0f87f514ab6eb1af41b59a2364d23f70210242"/>
    <w:p>
      <w:pPr>
        <w:pStyle w:val="Heading2"/>
      </w:pPr>
      <w:r>
        <w:t xml:space="preserve">III. The Linguistic Landscape: Navigating Dialects and Standards</w:t>
      </w:r>
    </w:p>
    <w:p>
      <w:pPr>
        <w:pStyle w:val="FirstParagraph"/>
      </w:pPr>
      <w:r>
        <w:t xml:space="preserve">A unique challenge facing the</w:t>
      </w:r>
      <w:r>
        <w:t xml:space="preserve"> </w:t>
      </w:r>
      <w:r>
        <w:rPr>
          <w:bCs/>
          <w:b/>
        </w:rPr>
        <w:t xml:space="preserve">Editor</w:t>
      </w:r>
      <w:r>
        <w:t xml:space="preserve"> </w:t>
      </w:r>
      <w:r>
        <w:t xml:space="preserve">in Alexandria is the linguistic duality of</w:t>
      </w:r>
      <w:r>
        <w:t xml:space="preserve"> </w:t>
      </w:r>
      <w:r>
        <w:rPr>
          <w:bCs/>
          <w:b/>
        </w:rPr>
        <w:t xml:space="preserve">Egyptian Arabic</w:t>
      </w:r>
      <w:r>
        <w:t xml:space="preserve">. While MSA is used for formal academic writing, official government documents, and serious literature, daily life in Alexandria—and much of</w:t>
      </w:r>
      <w:r>
        <w:t xml:space="preserve"> </w:t>
      </w:r>
      <w:r>
        <w:rPr>
          <w:bCs/>
          <w:b/>
        </w:rPr>
        <w:t xml:space="preserve">Egypt</w:t>
      </w:r>
      <w:r>
        <w:t xml:space="preserve">—is conducted in a rich vernacular dialect. Contemporary Egyptian novels often blend these two registers to capture the authentic voice of the characters.</w:t>
      </w:r>
      <w:r>
        <w:t xml:space="preserve"> </w:t>
      </w:r>
      <w:r>
        <w:t xml:space="preserve">The editor plays a crucial role here by deciding where to draw the line between stylistic choice and grammatical error. This requires an intimate knowledge of sociolinguistics specific to</w:t>
      </w:r>
      <w:r>
        <w:t xml:space="preserve"> </w:t>
      </w:r>
      <w:r>
        <w:rPr>
          <w:bCs/>
          <w:b/>
        </w:rPr>
        <w:t xml:space="preserve">Egypt</w:t>
      </w:r>
      <w:r>
        <w:t xml:space="preserve"> </w:t>
      </w:r>
      <w:r>
        <w:t xml:space="preserve">Alexandria, which has its own unique linguistic flavor compared to Cairo or Upper Egypt due to its Mediterranean heritage and historical foreign influences. An effective editor must respect the author’s stylistic intent while ensuring that the text remains accessible and grammatically sound for a pan-Arab audience. This balancing act defines much of the editorial work in North Africa today, distinguishing it from Western editing practices where standardization is less fraught with cultural nuance.</w:t>
      </w:r>
    </w:p>
    <w:bookmarkEnd w:id="22"/>
    <w:bookmarkStart w:id="23" w:name="X4ea5585d87d137f5eb615762a06b84e49b84e35"/>
    <w:p>
      <w:pPr>
        <w:pStyle w:val="Heading2"/>
      </w:pPr>
      <w:r>
        <w:t xml:space="preserve">IV. Economic Realities and Publishing Constraints</w:t>
      </w:r>
    </w:p>
    <w:p>
      <w:pPr>
        <w:pStyle w:val="FirstParagraph"/>
      </w:pPr>
      <w:r>
        <w:t xml:space="preserve">The publishing industry in</w:t>
      </w:r>
      <w:r>
        <w:t xml:space="preserve"> </w:t>
      </w:r>
      <w:r>
        <w:rPr>
          <w:bCs/>
          <w:b/>
        </w:rPr>
        <w:t xml:space="preserve">Egypt</w:t>
      </w:r>
      <w:r>
        <w:t xml:space="preserve"> </w:t>
      </w:r>
      <w:r>
        <w:t xml:space="preserve">faces significant economic headwinds, including high production costs, import restrictions on paper and ink, and a competitive digital media landscape. For independent editors or those working for smaller publishing houses in Alexandria, these constraints dictate workflow efficiency. Time is often at a premium; therefore, the scope of an editor’s work may need to expand or contract based on budgetary realities.</w:t>
      </w:r>
      <w:r>
        <w:t xml:space="preserve"> </w:t>
      </w:r>
      <w:r>
        <w:t xml:space="preserve">Despite these challenges, there is a growing appreciation for professional editing services among young Egyptian authors who aspire to publish internationally. This trend has led to an increase in freelance editorial opportunities in Alexandria. The modern</w:t>
      </w:r>
      <w:r>
        <w:t xml:space="preserve"> </w:t>
      </w:r>
      <w:r>
        <w:rPr>
          <w:bCs/>
          <w:b/>
        </w:rPr>
        <w:t xml:space="preserve">Editor</w:t>
      </w:r>
      <w:r>
        <w:t xml:space="preserve"> </w:t>
      </w:r>
      <w:r>
        <w:t xml:space="preserve">often functions as a developmental consultant, helping authors structure their narratives before the technical copy-editing stage begins. This holistic approach ensures that manuscripts are not only linguistically correct but also culturally resonant and commercially viable for both local readerships abroad and within the diaspora communities of</w:t>
      </w:r>
      <w:r>
        <w:t xml:space="preserve"> </w:t>
      </w:r>
      <w:r>
        <w:rPr>
          <w:bCs/>
          <w:b/>
        </w:rPr>
        <w:t xml:space="preserve">Egypt</w:t>
      </w:r>
      <w:r>
        <w:t xml:space="preserve">.</w:t>
      </w:r>
    </w:p>
    <w:bookmarkEnd w:id="23"/>
    <w:bookmarkStart w:id="24" w:name="X25f7b41765507abf7daafb8f775ed6ccc211008"/>
    <w:p>
      <w:pPr>
        <w:pStyle w:val="Heading2"/>
      </w:pPr>
      <w:r>
        <w:t xml:space="preserve">V. The Digital Frontier: Online Media and Social Curation</w:t>
      </w:r>
    </w:p>
    <w:p>
      <w:pPr>
        <w:pStyle w:val="FirstParagraph"/>
      </w:pPr>
      <w:r>
        <w:t xml:space="preserve">With the rise of digital journalism in</w:t>
      </w:r>
      <w:r>
        <w:t xml:space="preserve"> </w:t>
      </w:r>
      <w:r>
        <w:rPr>
          <w:bCs/>
          <w:b/>
        </w:rPr>
        <w:t xml:space="preserve">Egypt</w:t>
      </w:r>
      <w:r>
        <w:t xml:space="preserve">, the definition of an editor has expanded beyond book publishing to include online content management. In Alexandria, news portals and cultural blogs require editors who can verify facts rapidly, engage with social media trends, and ensure that digital formats are optimized for mobile reading. The speed of the internet demands a new kind of editorial vigilance—one that combats misinformation while maintaining high ethical standards.</w:t>
      </w:r>
      <w:r>
        <w:t xml:space="preserve"> </w:t>
      </w:r>
      <w:r>
        <w:t xml:space="preserve">Furthermore, digital archiving projects in</w:t>
      </w:r>
      <w:r>
        <w:t xml:space="preserve"> </w:t>
      </w:r>
      <w:r>
        <w:rPr>
          <w:bCs/>
          <w:b/>
        </w:rPr>
        <w:t xml:space="preserve">Egypt</w:t>
      </w:r>
      <w:r>
        <w:t xml:space="preserve"> </w:t>
      </w:r>
      <w:r>
        <w:t xml:space="preserve">Alexandria aim to digitize historical manuscripts and literary works. Editors involved in these projects must possess technical skills in metadata tagging and OCR (Optical Character Recognition) correction. This intersection of history and technology represents the cutting edge of editorial work in the region, bridging the gap between ancient preservation efforts and modern data management strategies.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Editor</w:t>
      </w:r>
      <w:r>
        <w:t xml:space="preserve"> </w:t>
      </w:r>
      <w:r>
        <w:t xml:space="preserve">remains an indispensable figure in the cultural ecosystem of Alexandria,</w:t>
      </w:r>
      <w:r>
        <w:t xml:space="preserve"> </w:t>
      </w:r>
      <w:r>
        <w:rPr>
          <w:bCs/>
          <w:b/>
        </w:rPr>
        <w:t xml:space="preserve">Egypt</w:t>
      </w:r>
      <w:r>
        <w:t xml:space="preserve">. Far from being a mere proofreader of texts, this professional acts as a curator of knowledge, a guardian of language purity amidst dialectal diversity, and an advocate for literary excellence. The historical legacy of the Library fuels contemporary efforts to publish high-quality works that reflect the complexities of modern Egyptian life.</w:t>
      </w:r>
      <w:r>
        <w:t xml:space="preserve"> </w:t>
      </w:r>
      <w:r>
        <w:t xml:space="preserve">As</w:t>
      </w:r>
      <w:r>
        <w:t xml:space="preserve"> </w:t>
      </w:r>
      <w:r>
        <w:rPr>
          <w:bCs/>
          <w:b/>
        </w:rPr>
        <w:t xml:space="preserve">Egypt</w:t>
      </w:r>
      <w:r>
        <w:t xml:space="preserve"> </w:t>
      </w:r>
      <w:r>
        <w:t xml:space="preserve">Alexandria continues to position itself as a cultural hub connecting Africa, Europe, and Asia via its Mediterranean port, the role of the editor will only become more significant. Future developments in AI-assisted editing may change technical workflows, but they cannot replace the human judgment required to navigate cultural sensitivities and linguistic nuances. Therefore, supporting robust editorial training programs in universities across</w:t>
      </w:r>
      <w:r>
        <w:t xml:space="preserve"> </w:t>
      </w:r>
      <w:r>
        <w:rPr>
          <w:bCs/>
          <w:b/>
        </w:rPr>
        <w:t xml:space="preserve">Egypt</w:t>
      </w:r>
      <w:r>
        <w:t xml:space="preserve"> </w:t>
      </w:r>
      <w:r>
        <w:t xml:space="preserve">is essential for sustaining a vibrant literary culture that honors its past while embracing its future.</w:t>
      </w:r>
    </w:p>
    <w:p>
      <w:pPr>
        <w:pStyle w:val="BodyText"/>
      </w:pPr>
      <w:r>
        <w:rPr>
          <w:iCs/>
          <w:i/>
        </w:rPr>
        <w:t xml:space="preserve">Research Paper Document • Prepared for Academic Review • Focus Area: Egyptian Cultural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the Context of Alexandria, Egypt</dc:title>
  <dc:creator/>
  <dc:language>en</dc:language>
  <cp:keywords/>
  <dcterms:created xsi:type="dcterms:W3CDTF">2026-07-29T10:18:27Z</dcterms:created>
  <dcterms:modified xsi:type="dcterms:W3CDTF">2026-07-29T10:18:27Z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